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1E0" w:firstRow="1" w:lastRow="1" w:firstColumn="1" w:lastColumn="1" w:noHBand="0" w:noVBand="0"/>
      </w:tblPr>
      <w:tblGrid>
        <w:gridCol w:w="5778"/>
        <w:gridCol w:w="4242"/>
      </w:tblGrid>
      <w:tr w:rsidR="00267C62" w:rsidRPr="00A54974" w:rsidTr="006218DB">
        <w:tc>
          <w:tcPr>
            <w:tcW w:w="5778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  <w:r w:rsidR="00621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42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267C62" w:rsidRPr="00A54974" w:rsidTr="006218DB">
        <w:tc>
          <w:tcPr>
            <w:tcW w:w="5778" w:type="dxa"/>
            <w:hideMark/>
          </w:tcPr>
          <w:p w:rsidR="00267C62" w:rsidRPr="00A54974" w:rsidRDefault="006218DB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Тидиб</w:t>
            </w:r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  <w:proofErr w:type="spellEnd"/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им.И.М.Алиева»___________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А.И.Абдурахманова</w:t>
            </w:r>
            <w:proofErr w:type="spellEnd"/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242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Default="00267C62" w:rsidP="00267C62">
      <w:pPr>
        <w:spacing w:before="100" w:beforeAutospacing="1" w:after="100" w:afterAutospacing="1"/>
        <w:jc w:val="center"/>
        <w:rPr>
          <w:rFonts w:ascii="Arial Black" w:eastAsia="Times New Roman" w:hAnsi="Arial Black" w:cs="Times New Roman"/>
          <w:b/>
          <w:sz w:val="32"/>
          <w:szCs w:val="32"/>
          <w:lang w:eastAsia="ru-RU"/>
        </w:rPr>
      </w:pPr>
      <w:r w:rsidRPr="006218DB">
        <w:rPr>
          <w:rFonts w:ascii="Arial Black" w:eastAsia="Times New Roman" w:hAnsi="Arial Black" w:cs="Times New Roman"/>
          <w:b/>
          <w:sz w:val="32"/>
          <w:szCs w:val="32"/>
          <w:lang w:eastAsia="ru-RU"/>
        </w:rPr>
        <w:t>ПОЛОЖЕНИЕ о педагогическом совете</w:t>
      </w:r>
    </w:p>
    <w:p w:rsidR="006218DB" w:rsidRPr="006218DB" w:rsidRDefault="006218DB" w:rsidP="00267C62">
      <w:pPr>
        <w:spacing w:before="100" w:beforeAutospacing="1" w:after="100" w:afterAutospacing="1"/>
        <w:jc w:val="center"/>
        <w:rPr>
          <w:rFonts w:ascii="Arial Black" w:eastAsia="Times New Roman" w:hAnsi="Arial Black" w:cs="Times New Roman"/>
          <w:sz w:val="32"/>
          <w:szCs w:val="32"/>
          <w:lang w:eastAsia="ru-RU"/>
        </w:rPr>
      </w:pPr>
      <w:bookmarkStart w:id="0" w:name="_GoBack"/>
      <w:bookmarkEnd w:id="0"/>
    </w:p>
    <w:p w:rsidR="00267C62" w:rsidRPr="006218DB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18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62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.Задачи и содержание работы педагогического совета</w:t>
      </w:r>
      <w:r w:rsidRPr="0062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2.Главными задачами </w:t>
      </w:r>
      <w:proofErr w:type="gramStart"/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gramEnd"/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совете являются: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  <w:proofErr w:type="gramEnd"/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</w:t>
      </w: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8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62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Состав педагогического совета и организация его работы.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</w:t>
      </w:r>
      <w:proofErr w:type="gramEnd"/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6218DB" w:rsidRPr="006218DB" w:rsidRDefault="006218DB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18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Документация педагогического совета.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6218DB" w:rsidRDefault="006218DB" w:rsidP="006218DB">
      <w:pPr>
        <w:tabs>
          <w:tab w:val="left" w:pos="2340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18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6218DB" w:rsidTr="00243D50">
        <w:tc>
          <w:tcPr>
            <w:tcW w:w="4785" w:type="dxa"/>
            <w:hideMark/>
          </w:tcPr>
          <w:p w:rsidR="00267C62" w:rsidRPr="006218DB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6218DB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7C62" w:rsidRPr="006218DB" w:rsidTr="00243D50">
        <w:tc>
          <w:tcPr>
            <w:tcW w:w="4785" w:type="dxa"/>
            <w:hideMark/>
          </w:tcPr>
          <w:p w:rsidR="00267C62" w:rsidRPr="006218DB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6218DB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7C62" w:rsidRPr="006218DB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C75" w:rsidRPr="006218DB" w:rsidRDefault="00AF6C75">
      <w:pPr>
        <w:rPr>
          <w:sz w:val="28"/>
          <w:szCs w:val="28"/>
        </w:rPr>
      </w:pPr>
    </w:p>
    <w:sectPr w:rsidR="00AF6C75" w:rsidRPr="006218DB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C62"/>
    <w:rsid w:val="00267C62"/>
    <w:rsid w:val="006218DB"/>
    <w:rsid w:val="00AF039B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биология</cp:lastModifiedBy>
  <cp:revision>3</cp:revision>
  <dcterms:created xsi:type="dcterms:W3CDTF">2017-12-07T07:27:00Z</dcterms:created>
  <dcterms:modified xsi:type="dcterms:W3CDTF">2018-11-02T21:20:00Z</dcterms:modified>
</cp:coreProperties>
</file>