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46" w:rsidRPr="00681515" w:rsidRDefault="00DD0DF3">
      <w:pPr>
        <w:pStyle w:val="a0"/>
        <w:shd w:val="clear" w:color="auto" w:fill="FFFFFF"/>
        <w:spacing w:after="0" w:line="450" w:lineRule="atLeast"/>
      </w:pPr>
      <w:r w:rsidRPr="00681515">
        <w:fldChar w:fldCharType="begin"/>
      </w:r>
      <w:r w:rsidR="009E5B46" w:rsidRPr="00681515">
        <w:instrText>HYPERLINK "http://nsportal.ru/audio" \h</w:instrText>
      </w:r>
      <w:r w:rsidRPr="00681515">
        <w:fldChar w:fldCharType="end"/>
      </w:r>
    </w:p>
    <w:p w:rsidR="009E5B46" w:rsidRPr="00681515" w:rsidRDefault="009E5B46">
      <w:pPr>
        <w:pStyle w:val="a0"/>
        <w:spacing w:line="270" w:lineRule="atLeast"/>
        <w:ind w:left="150"/>
      </w:pPr>
    </w:p>
    <w:p w:rsidR="00CC76E0" w:rsidRPr="00681515" w:rsidRDefault="00A517BF" w:rsidP="00CC76E0">
      <w:pPr>
        <w:pStyle w:val="a0"/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300" w:right="300"/>
        <w:jc w:val="center"/>
        <w:rPr>
          <w:rFonts w:ascii="Trebuchet MS" w:eastAsia="Times New Roman" w:hAnsi="Trebuchet MS" w:cs="Arial"/>
          <w:b/>
          <w:bCs/>
          <w:sz w:val="72"/>
          <w:szCs w:val="72"/>
          <w:lang w:eastAsia="ru-RU"/>
        </w:rPr>
      </w:pPr>
      <w:r w:rsidRPr="00681515">
        <w:rPr>
          <w:rFonts w:ascii="Trebuchet MS" w:eastAsia="Times New Roman" w:hAnsi="Trebuchet MS" w:cs="Arial"/>
          <w:b/>
          <w:bCs/>
          <w:sz w:val="72"/>
          <w:szCs w:val="72"/>
          <w:lang w:eastAsia="ru-RU"/>
        </w:rPr>
        <w:t>Д</w:t>
      </w:r>
      <w:r w:rsidR="00CC76E0" w:rsidRPr="00681515">
        <w:rPr>
          <w:rFonts w:ascii="Trebuchet MS" w:eastAsia="Times New Roman" w:hAnsi="Trebuchet MS" w:cs="Arial"/>
          <w:b/>
          <w:bCs/>
          <w:sz w:val="72"/>
          <w:szCs w:val="72"/>
          <w:lang w:eastAsia="ru-RU"/>
        </w:rPr>
        <w:t xml:space="preserve"> </w:t>
      </w:r>
      <w:r w:rsidRPr="00681515">
        <w:rPr>
          <w:rFonts w:ascii="Trebuchet MS" w:eastAsia="Times New Roman" w:hAnsi="Trebuchet MS" w:cs="Arial"/>
          <w:b/>
          <w:bCs/>
          <w:sz w:val="72"/>
          <w:szCs w:val="72"/>
          <w:lang w:eastAsia="ru-RU"/>
        </w:rPr>
        <w:t>о</w:t>
      </w:r>
      <w:r w:rsidR="00CC76E0" w:rsidRPr="00681515">
        <w:rPr>
          <w:rFonts w:ascii="Trebuchet MS" w:eastAsia="Times New Roman" w:hAnsi="Trebuchet MS" w:cs="Arial"/>
          <w:b/>
          <w:bCs/>
          <w:sz w:val="72"/>
          <w:szCs w:val="72"/>
          <w:lang w:eastAsia="ru-RU"/>
        </w:rPr>
        <w:t xml:space="preserve"> </w:t>
      </w:r>
      <w:r w:rsidRPr="00681515">
        <w:rPr>
          <w:rFonts w:ascii="Trebuchet MS" w:eastAsia="Times New Roman" w:hAnsi="Trebuchet MS" w:cs="Arial"/>
          <w:b/>
          <w:bCs/>
          <w:sz w:val="72"/>
          <w:szCs w:val="72"/>
          <w:lang w:eastAsia="ru-RU"/>
        </w:rPr>
        <w:t>к</w:t>
      </w:r>
      <w:r w:rsidR="00CC76E0" w:rsidRPr="00681515">
        <w:rPr>
          <w:rFonts w:ascii="Trebuchet MS" w:eastAsia="Times New Roman" w:hAnsi="Trebuchet MS" w:cs="Arial"/>
          <w:b/>
          <w:bCs/>
          <w:sz w:val="72"/>
          <w:szCs w:val="72"/>
          <w:lang w:eastAsia="ru-RU"/>
        </w:rPr>
        <w:t xml:space="preserve"> </w:t>
      </w:r>
      <w:proofErr w:type="gramStart"/>
      <w:r w:rsidRPr="00681515">
        <w:rPr>
          <w:rFonts w:ascii="Trebuchet MS" w:eastAsia="Times New Roman" w:hAnsi="Trebuchet MS" w:cs="Arial"/>
          <w:b/>
          <w:bCs/>
          <w:sz w:val="72"/>
          <w:szCs w:val="72"/>
          <w:lang w:eastAsia="ru-RU"/>
        </w:rPr>
        <w:t>л</w:t>
      </w:r>
      <w:proofErr w:type="gramEnd"/>
      <w:r w:rsidR="00CC76E0" w:rsidRPr="00681515">
        <w:rPr>
          <w:rFonts w:ascii="Trebuchet MS" w:eastAsia="Times New Roman" w:hAnsi="Trebuchet MS" w:cs="Arial"/>
          <w:b/>
          <w:bCs/>
          <w:sz w:val="72"/>
          <w:szCs w:val="72"/>
          <w:lang w:eastAsia="ru-RU"/>
        </w:rPr>
        <w:t xml:space="preserve"> </w:t>
      </w:r>
      <w:r w:rsidRPr="00681515">
        <w:rPr>
          <w:rFonts w:ascii="Trebuchet MS" w:eastAsia="Times New Roman" w:hAnsi="Trebuchet MS" w:cs="Arial"/>
          <w:b/>
          <w:bCs/>
          <w:sz w:val="72"/>
          <w:szCs w:val="72"/>
          <w:lang w:eastAsia="ru-RU"/>
        </w:rPr>
        <w:t>а</w:t>
      </w:r>
      <w:r w:rsidR="00CC76E0" w:rsidRPr="00681515">
        <w:rPr>
          <w:rFonts w:ascii="Trebuchet MS" w:eastAsia="Times New Roman" w:hAnsi="Trebuchet MS" w:cs="Arial"/>
          <w:b/>
          <w:bCs/>
          <w:sz w:val="72"/>
          <w:szCs w:val="72"/>
          <w:lang w:eastAsia="ru-RU"/>
        </w:rPr>
        <w:t xml:space="preserve"> </w:t>
      </w:r>
      <w:r w:rsidRPr="00681515">
        <w:rPr>
          <w:rFonts w:ascii="Trebuchet MS" w:eastAsia="Times New Roman" w:hAnsi="Trebuchet MS" w:cs="Arial"/>
          <w:b/>
          <w:bCs/>
          <w:sz w:val="72"/>
          <w:szCs w:val="72"/>
          <w:lang w:eastAsia="ru-RU"/>
        </w:rPr>
        <w:t xml:space="preserve">д </w:t>
      </w:r>
    </w:p>
    <w:p w:rsidR="00CC76E0" w:rsidRPr="00681515" w:rsidRDefault="00A517BF" w:rsidP="00CC76E0">
      <w:pPr>
        <w:pStyle w:val="a0"/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300" w:right="300"/>
        <w:jc w:val="center"/>
        <w:rPr>
          <w:rFonts w:ascii="Trebuchet MS" w:eastAsia="Times New Roman" w:hAnsi="Trebuchet MS" w:cs="Arial"/>
          <w:b/>
          <w:bCs/>
          <w:sz w:val="72"/>
          <w:szCs w:val="72"/>
          <w:lang w:eastAsia="ru-RU"/>
        </w:rPr>
      </w:pPr>
      <w:r w:rsidRPr="00681515">
        <w:rPr>
          <w:rFonts w:ascii="Trebuchet MS" w:eastAsia="Times New Roman" w:hAnsi="Trebuchet MS" w:cs="Arial"/>
          <w:b/>
          <w:bCs/>
          <w:sz w:val="72"/>
          <w:szCs w:val="72"/>
          <w:lang w:eastAsia="ru-RU"/>
        </w:rPr>
        <w:t>на тему: </w:t>
      </w:r>
    </w:p>
    <w:p w:rsidR="009E5B46" w:rsidRPr="00681515" w:rsidRDefault="00A517BF" w:rsidP="00CC76E0">
      <w:pPr>
        <w:pStyle w:val="a0"/>
        <w:pBdr>
          <w:bottom w:val="single" w:sz="6" w:space="0" w:color="D6DDB9"/>
        </w:pBdr>
        <w:shd w:val="clear" w:color="auto" w:fill="F4F4F4"/>
        <w:spacing w:before="120" w:after="120" w:line="480" w:lineRule="auto"/>
        <w:ind w:left="300" w:right="300"/>
        <w:jc w:val="center"/>
      </w:pPr>
      <w:r w:rsidRPr="00681515">
        <w:rPr>
          <w:rFonts w:ascii="Trebuchet MS" w:eastAsia="Times New Roman" w:hAnsi="Trebuchet MS" w:cs="Arial"/>
          <w:b/>
          <w:bCs/>
          <w:sz w:val="72"/>
          <w:szCs w:val="72"/>
          <w:lang w:eastAsia="ru-RU"/>
        </w:rPr>
        <w:br/>
      </w:r>
      <w:r w:rsidR="00AE4620" w:rsidRPr="00681515">
        <w:rPr>
          <w:rFonts w:ascii="Trebuchet MS" w:eastAsia="Times New Roman" w:hAnsi="Trebuchet MS" w:cs="Arial"/>
          <w:b/>
          <w:bCs/>
          <w:sz w:val="52"/>
          <w:szCs w:val="52"/>
          <w:lang w:eastAsia="ru-RU"/>
        </w:rPr>
        <w:t xml:space="preserve"> «</w:t>
      </w:r>
      <w:r w:rsidRPr="00681515">
        <w:rPr>
          <w:rFonts w:ascii="Trebuchet MS" w:eastAsia="Times New Roman" w:hAnsi="Trebuchet MS" w:cs="Arial"/>
          <w:b/>
          <w:bCs/>
          <w:sz w:val="52"/>
          <w:szCs w:val="52"/>
          <w:lang w:eastAsia="ru-RU"/>
        </w:rPr>
        <w:t>УРОК ЛИТЕРАТУРНОГО ЧТЕНИЯ, КАК СРЕДСТВО ДУХОВНО-НРАВСТВЕННОГО ВОСПИТАНИЯ МЛАДШИХ ШКОЛЬНИКОВ В СООТВЕТСТВИИ С ТРЕБОВАНИЯМИ ФГОС ВТОРОГО ПОКОЛЕНИЯ</w:t>
      </w:r>
      <w:r w:rsidR="00AE4620" w:rsidRPr="00681515">
        <w:rPr>
          <w:rFonts w:ascii="Trebuchet MS" w:eastAsia="Times New Roman" w:hAnsi="Trebuchet MS" w:cs="Arial"/>
          <w:b/>
          <w:bCs/>
          <w:sz w:val="52"/>
          <w:szCs w:val="52"/>
          <w:lang w:eastAsia="ru-RU"/>
        </w:rPr>
        <w:t>»</w:t>
      </w:r>
      <w:r w:rsidRPr="00681515">
        <w:rPr>
          <w:rFonts w:ascii="Trebuchet MS" w:eastAsia="Times New Roman" w:hAnsi="Trebuchet MS" w:cs="Arial"/>
          <w:b/>
          <w:bCs/>
          <w:sz w:val="72"/>
          <w:szCs w:val="72"/>
          <w:lang w:eastAsia="ru-RU"/>
        </w:rPr>
        <w:t>.</w:t>
      </w:r>
    </w:p>
    <w:p w:rsidR="009E5B46" w:rsidRPr="00681515" w:rsidRDefault="00A517BF" w:rsidP="00CC76E0">
      <w:pPr>
        <w:pStyle w:val="a0"/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681515">
        <w:rPr>
          <w:rFonts w:ascii="Arial" w:eastAsia="Times New Roman" w:hAnsi="Arial" w:cs="Arial"/>
          <w:sz w:val="32"/>
          <w:szCs w:val="32"/>
          <w:u w:val="single"/>
          <w:lang w:eastAsia="ru-RU"/>
        </w:rPr>
        <w:t>Подготовила</w:t>
      </w:r>
      <w:proofErr w:type="gramStart"/>
      <w:r w:rsidR="00CC76E0" w:rsidRPr="00681515">
        <w:rPr>
          <w:rFonts w:ascii="Arial" w:eastAsia="Times New Roman" w:hAnsi="Arial" w:cs="Arial"/>
          <w:sz w:val="32"/>
          <w:szCs w:val="32"/>
          <w:u w:val="single"/>
          <w:lang w:eastAsia="ru-RU"/>
        </w:rPr>
        <w:t xml:space="preserve"> </w:t>
      </w:r>
      <w:r w:rsidRPr="00681515">
        <w:rPr>
          <w:rFonts w:ascii="Arial" w:eastAsia="Times New Roman" w:hAnsi="Arial" w:cs="Arial"/>
          <w:sz w:val="32"/>
          <w:szCs w:val="32"/>
          <w:u w:val="single"/>
          <w:lang w:eastAsia="ru-RU"/>
        </w:rPr>
        <w:t>:</w:t>
      </w:r>
      <w:proofErr w:type="gramEnd"/>
      <w:r w:rsidR="00CC76E0" w:rsidRPr="00681515">
        <w:rPr>
          <w:rFonts w:ascii="Arial" w:eastAsia="Times New Roman" w:hAnsi="Arial" w:cs="Arial"/>
          <w:sz w:val="32"/>
          <w:szCs w:val="32"/>
          <w:u w:val="single"/>
          <w:lang w:eastAsia="ru-RU"/>
        </w:rPr>
        <w:t xml:space="preserve"> </w:t>
      </w:r>
      <w:proofErr w:type="spellStart"/>
      <w:r w:rsidR="00CC76E0" w:rsidRPr="00681515">
        <w:rPr>
          <w:rFonts w:ascii="Arial" w:eastAsia="Times New Roman" w:hAnsi="Arial" w:cs="Arial"/>
          <w:sz w:val="32"/>
          <w:szCs w:val="32"/>
          <w:u w:val="single"/>
          <w:lang w:eastAsia="ru-RU"/>
        </w:rPr>
        <w:t>Гаджимагомедова</w:t>
      </w:r>
      <w:proofErr w:type="spellEnd"/>
      <w:r w:rsidR="00CC76E0" w:rsidRPr="00681515">
        <w:rPr>
          <w:rFonts w:ascii="Arial" w:eastAsia="Times New Roman" w:hAnsi="Arial" w:cs="Arial"/>
          <w:sz w:val="32"/>
          <w:szCs w:val="32"/>
          <w:u w:val="single"/>
          <w:lang w:eastAsia="ru-RU"/>
        </w:rPr>
        <w:t xml:space="preserve"> </w:t>
      </w:r>
      <w:proofErr w:type="spellStart"/>
      <w:r w:rsidR="00CC76E0" w:rsidRPr="00681515">
        <w:rPr>
          <w:rFonts w:ascii="Arial" w:eastAsia="Times New Roman" w:hAnsi="Arial" w:cs="Arial"/>
          <w:sz w:val="32"/>
          <w:szCs w:val="32"/>
          <w:u w:val="single"/>
          <w:lang w:eastAsia="ru-RU"/>
        </w:rPr>
        <w:t>Нажабат</w:t>
      </w:r>
      <w:proofErr w:type="spellEnd"/>
      <w:r w:rsidRPr="00681515">
        <w:rPr>
          <w:rFonts w:ascii="Arial" w:eastAsia="Times New Roman" w:hAnsi="Arial" w:cs="Arial"/>
          <w:sz w:val="32"/>
          <w:szCs w:val="32"/>
          <w:u w:val="single"/>
          <w:lang w:eastAsia="ru-RU"/>
        </w:rPr>
        <w:t xml:space="preserve"> Магомедовна</w:t>
      </w:r>
    </w:p>
    <w:p w:rsidR="00A517BF" w:rsidRPr="00681515" w:rsidRDefault="00A517BF" w:rsidP="00CC76E0">
      <w:pPr>
        <w:pStyle w:val="a0"/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681515">
        <w:rPr>
          <w:rFonts w:ascii="Arial" w:eastAsia="Times New Roman" w:hAnsi="Arial" w:cs="Arial"/>
          <w:sz w:val="32"/>
          <w:szCs w:val="32"/>
          <w:u w:val="single"/>
          <w:lang w:eastAsia="ru-RU"/>
        </w:rPr>
        <w:t>МКОУ «</w:t>
      </w:r>
      <w:proofErr w:type="spellStart"/>
      <w:r w:rsidRPr="00681515">
        <w:rPr>
          <w:rFonts w:ascii="Arial" w:eastAsia="Times New Roman" w:hAnsi="Arial" w:cs="Arial"/>
          <w:sz w:val="32"/>
          <w:szCs w:val="32"/>
          <w:u w:val="single"/>
          <w:lang w:eastAsia="ru-RU"/>
        </w:rPr>
        <w:t>Тидибская</w:t>
      </w:r>
      <w:proofErr w:type="spellEnd"/>
      <w:r w:rsidRPr="00681515">
        <w:rPr>
          <w:rFonts w:ascii="Arial" w:eastAsia="Times New Roman" w:hAnsi="Arial" w:cs="Arial"/>
          <w:sz w:val="32"/>
          <w:szCs w:val="32"/>
          <w:u w:val="single"/>
          <w:lang w:eastAsia="ru-RU"/>
        </w:rPr>
        <w:t xml:space="preserve"> СОШ</w:t>
      </w:r>
      <w:r w:rsidR="00CC76E0" w:rsidRPr="00681515">
        <w:rPr>
          <w:rFonts w:ascii="Arial" w:eastAsia="Times New Roman" w:hAnsi="Arial" w:cs="Arial"/>
          <w:sz w:val="32"/>
          <w:szCs w:val="32"/>
          <w:u w:val="single"/>
          <w:lang w:eastAsia="ru-RU"/>
        </w:rPr>
        <w:t xml:space="preserve"> им</w:t>
      </w:r>
      <w:proofErr w:type="gramStart"/>
      <w:r w:rsidR="00CC76E0" w:rsidRPr="00681515">
        <w:rPr>
          <w:rFonts w:ascii="Arial" w:eastAsia="Times New Roman" w:hAnsi="Arial" w:cs="Arial"/>
          <w:sz w:val="32"/>
          <w:szCs w:val="32"/>
          <w:u w:val="single"/>
          <w:lang w:eastAsia="ru-RU"/>
        </w:rPr>
        <w:t>.А</w:t>
      </w:r>
      <w:proofErr w:type="gramEnd"/>
      <w:r w:rsidR="00CC76E0" w:rsidRPr="00681515">
        <w:rPr>
          <w:rFonts w:ascii="Arial" w:eastAsia="Times New Roman" w:hAnsi="Arial" w:cs="Arial"/>
          <w:sz w:val="32"/>
          <w:szCs w:val="32"/>
          <w:u w:val="single"/>
          <w:lang w:eastAsia="ru-RU"/>
        </w:rPr>
        <w:t>лиева И.М.</w:t>
      </w:r>
      <w:r w:rsidRPr="00681515">
        <w:rPr>
          <w:rFonts w:ascii="Arial" w:eastAsia="Times New Roman" w:hAnsi="Arial" w:cs="Arial"/>
          <w:sz w:val="32"/>
          <w:szCs w:val="32"/>
          <w:u w:val="single"/>
          <w:lang w:eastAsia="ru-RU"/>
        </w:rPr>
        <w:t>»</w:t>
      </w:r>
    </w:p>
    <w:p w:rsidR="00AE4620" w:rsidRPr="00681515" w:rsidRDefault="00AE4620" w:rsidP="00CC76E0">
      <w:pPr>
        <w:pStyle w:val="a0"/>
        <w:shd w:val="clear" w:color="auto" w:fill="F4F4F4"/>
        <w:spacing w:after="0" w:line="270" w:lineRule="atLeast"/>
        <w:jc w:val="center"/>
      </w:pPr>
    </w:p>
    <w:p w:rsidR="00CC76E0" w:rsidRPr="00681515" w:rsidRDefault="00CC76E0" w:rsidP="00CC76E0">
      <w:pPr>
        <w:pStyle w:val="a0"/>
        <w:pBdr>
          <w:bottom w:val="single" w:sz="6" w:space="0" w:color="D6DDB9"/>
        </w:pBdr>
        <w:shd w:val="clear" w:color="auto" w:fill="F4F4F4"/>
        <w:spacing w:before="120" w:line="100" w:lineRule="atLeast"/>
        <w:jc w:val="center"/>
        <w:rPr>
          <w:sz w:val="32"/>
          <w:szCs w:val="32"/>
        </w:rPr>
      </w:pPr>
    </w:p>
    <w:p w:rsidR="00CC76E0" w:rsidRPr="00681515" w:rsidRDefault="00CC76E0" w:rsidP="00CC76E0">
      <w:pPr>
        <w:pStyle w:val="a0"/>
        <w:pBdr>
          <w:bottom w:val="single" w:sz="6" w:space="0" w:color="D6DDB9"/>
        </w:pBdr>
        <w:shd w:val="clear" w:color="auto" w:fill="F4F4F4"/>
        <w:spacing w:before="120" w:line="100" w:lineRule="atLeast"/>
        <w:jc w:val="center"/>
        <w:rPr>
          <w:sz w:val="32"/>
          <w:szCs w:val="32"/>
        </w:rPr>
      </w:pPr>
    </w:p>
    <w:p w:rsidR="009E5B46" w:rsidRPr="00681515" w:rsidRDefault="00AE4620" w:rsidP="00CC76E0">
      <w:pPr>
        <w:pStyle w:val="a0"/>
        <w:pBdr>
          <w:bottom w:val="single" w:sz="6" w:space="0" w:color="D6DDB9"/>
        </w:pBdr>
        <w:shd w:val="clear" w:color="auto" w:fill="F4F4F4"/>
        <w:spacing w:before="120" w:line="100" w:lineRule="atLeast"/>
        <w:jc w:val="center"/>
        <w:rPr>
          <w:lang w:val="en-GB"/>
        </w:rPr>
      </w:pPr>
      <w:r w:rsidRPr="00681515">
        <w:rPr>
          <w:sz w:val="32"/>
          <w:szCs w:val="32"/>
        </w:rPr>
        <w:t>2017</w:t>
      </w:r>
      <w:r w:rsidRPr="00681515">
        <w:t xml:space="preserve"> ГОД</w:t>
      </w:r>
    </w:p>
    <w:p w:rsidR="00CC76E0" w:rsidRPr="00681515" w:rsidRDefault="00CC76E0" w:rsidP="00CC76E0">
      <w:pPr>
        <w:pStyle w:val="a0"/>
        <w:pBdr>
          <w:bottom w:val="single" w:sz="6" w:space="0" w:color="D6DDB9"/>
        </w:pBdr>
        <w:shd w:val="clear" w:color="auto" w:fill="F4F4F4"/>
        <w:spacing w:before="120" w:line="100" w:lineRule="atLeast"/>
        <w:jc w:val="center"/>
        <w:rPr>
          <w:lang w:val="en-GB"/>
        </w:rPr>
      </w:pPr>
    </w:p>
    <w:tbl>
      <w:tblPr>
        <w:tblW w:w="0" w:type="auto"/>
        <w:tblInd w:w="-15" w:type="dxa"/>
        <w:tblBorders>
          <w:bottom w:val="single" w:sz="6" w:space="0" w:color="CCCCCC"/>
        </w:tblBorders>
        <w:tblCellMar>
          <w:left w:w="10" w:type="dxa"/>
          <w:right w:w="10" w:type="dxa"/>
        </w:tblCellMar>
        <w:tblLook w:val="0000"/>
      </w:tblPr>
      <w:tblGrid>
        <w:gridCol w:w="3564"/>
        <w:gridCol w:w="7112"/>
      </w:tblGrid>
      <w:tr w:rsidR="009E5B46" w:rsidRPr="00681515">
        <w:tc>
          <w:tcPr>
            <w:tcW w:w="6270" w:type="dxa"/>
            <w:tcBorders>
              <w:bottom w:val="single" w:sz="6" w:space="0" w:color="CCCCCC"/>
            </w:tcBorders>
            <w:shd w:val="clear" w:color="auto" w:fill="FDFFE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5B46" w:rsidRPr="00681515" w:rsidRDefault="009E5B46" w:rsidP="00CC76E0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2539" w:type="dxa"/>
            <w:tcBorders>
              <w:bottom w:val="single" w:sz="6" w:space="0" w:color="CCCCCC"/>
            </w:tcBorders>
            <w:shd w:val="clear" w:color="auto" w:fill="FDFFE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5B46" w:rsidRPr="00681515" w:rsidRDefault="009E5B46" w:rsidP="00CC76E0">
            <w:pPr>
              <w:pStyle w:val="a0"/>
              <w:spacing w:after="0" w:line="100" w:lineRule="atLeast"/>
              <w:jc w:val="center"/>
            </w:pPr>
          </w:p>
        </w:tc>
      </w:tr>
    </w:tbl>
    <w:p w:rsidR="009E5B46" w:rsidRPr="00681515" w:rsidRDefault="009E5B46" w:rsidP="00CC76E0">
      <w:pPr>
        <w:pStyle w:val="a0"/>
        <w:pBdr>
          <w:bottom w:val="single" w:sz="6" w:space="0" w:color="D6DDB9"/>
        </w:pBdr>
        <w:shd w:val="clear" w:color="auto" w:fill="F4F4F4"/>
        <w:spacing w:before="120" w:after="105" w:line="270" w:lineRule="atLeast"/>
        <w:jc w:val="center"/>
      </w:pPr>
    </w:p>
    <w:p w:rsidR="009E5B46" w:rsidRPr="00681515" w:rsidRDefault="00A517BF">
      <w:pPr>
        <w:pStyle w:val="a0"/>
        <w:keepNext/>
        <w:shd w:val="clear" w:color="auto" w:fill="F4F4F4"/>
        <w:spacing w:after="0" w:line="100" w:lineRule="atLeast"/>
        <w:jc w:val="center"/>
      </w:pPr>
      <w:r w:rsidRPr="00681515">
        <w:rPr>
          <w:rFonts w:ascii="Arial" w:eastAsia="Times New Roman" w:hAnsi="Arial" w:cs="Arial"/>
          <w:b/>
          <w:sz w:val="36"/>
          <w:szCs w:val="36"/>
          <w:lang w:eastAsia="ru-RU"/>
        </w:rPr>
        <w:t>УРОК ЛИТЕРАТУРНОГО ЧТЕНИЯ, КАК СРЕДСТВО ДУХОВНО-НРАВСТВЕННОГО ВОСПИТАНИЯ МЛАДШИХ ШКОЛЬНИКОВ В СООТВЕТСТВИИ С ТРЕБОВАНИЯМИ ФГОС  ВТОРОГО ПОКОЛЕНИЯ. </w:t>
      </w:r>
    </w:p>
    <w:p w:rsidR="009E5B46" w:rsidRPr="00681515" w:rsidRDefault="00A517BF">
      <w:pPr>
        <w:pStyle w:val="a0"/>
        <w:shd w:val="clear" w:color="auto" w:fill="F4F4F4"/>
        <w:spacing w:after="0" w:line="100" w:lineRule="atLeast"/>
        <w:ind w:firstLine="708"/>
        <w:jc w:val="both"/>
      </w:pPr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Современное подрастающее поколение формируется в достаточно сложных социальных условиях смены ценностных ориентиров, реформирования общества, высокой занятости или безработицы родителей. Данная ситуация рождает проблемы взаимоотношений ребенка и внешнего мира, конфликты его внутреннего мира.</w:t>
      </w:r>
    </w:p>
    <w:p w:rsidR="009E5B46" w:rsidRPr="00681515" w:rsidRDefault="00A517BF">
      <w:pPr>
        <w:pStyle w:val="a0"/>
        <w:shd w:val="clear" w:color="auto" w:fill="F4F4F4"/>
        <w:spacing w:after="0" w:line="100" w:lineRule="atLeast"/>
        <w:ind w:firstLine="708"/>
        <w:jc w:val="both"/>
      </w:pPr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Актуальность данной темы обусловлена обозначенными выше проблемами. При этом особое место в нравственном воспитании отводится именно начальной школе, потому что в этом возрасте дети открывают мир человеческих отношений. Они стараются поступать в соответствии с требованиями норм, принятых в обществе, о которых знают от взрослых. Младшие школьники ярче, чем другие возрастные группы проявляют чувства товарищества, сопереживания и ответственности за класс. Школа находится в постоянном поиске адекватных современным условиям способов организации воспитательной работы.</w:t>
      </w:r>
    </w:p>
    <w:p w:rsidR="009E5B46" w:rsidRPr="00681515" w:rsidRDefault="00A517BF">
      <w:pPr>
        <w:pStyle w:val="a0"/>
        <w:shd w:val="clear" w:color="auto" w:fill="F4F4F4"/>
        <w:spacing w:after="0" w:line="100" w:lineRule="atLeast"/>
        <w:ind w:firstLine="708"/>
        <w:jc w:val="both"/>
      </w:pPr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Огромные возможности духовно-нравственного воспитания заложены в содержании читаемых на уроках литературного чтения художественных произведений. Федеральный Государственный Стандарт начального общего образования  2 поколения ставит перед учителем сегодня важный вопрос: «Как добиться, чтобы младший школьник воспринимал уроки родного языка «как явление национальной и мировой культуры, средство сохранения и передачи нравственных ценностей и традиций»</w:t>
      </w:r>
      <w:hyperlink r:id="rId5"/>
      <w:hyperlink r:id="rId6">
        <w:bookmarkStart w:id="0" w:name="ftnt_ref1"/>
        <w:r w:rsidRPr="00681515">
          <w:rPr>
            <w:rStyle w:val="-"/>
            <w:rFonts w:ascii="Times New Roman" w:eastAsia="Times New Roman" w:hAnsi="Times New Roman" w:cs="Times New Roman"/>
            <w:color w:val="auto"/>
            <w:sz w:val="32"/>
            <w:szCs w:val="32"/>
            <w:vertAlign w:val="superscript"/>
          </w:rPr>
          <w:t>[1]</w:t>
        </w:r>
      </w:hyperlink>
      <w:bookmarkEnd w:id="0"/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>? </w:t>
      </w:r>
    </w:p>
    <w:p w:rsidR="009E5B46" w:rsidRPr="00681515" w:rsidRDefault="00A517BF">
      <w:pPr>
        <w:pStyle w:val="a0"/>
        <w:shd w:val="clear" w:color="auto" w:fill="F4F4F4"/>
        <w:spacing w:after="0" w:line="100" w:lineRule="atLeast"/>
        <w:ind w:firstLine="708"/>
        <w:jc w:val="both"/>
      </w:pPr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ФГОС 2 поколения курс литературного чтения в начальной школе построен на основе постепенного усложнения материала. С первых уроков и весь период обучения предусмотрены уроки литературного слушания. Значение их состоит в развитии восприятия на слух художественного текста и обогащении опыта читателя-слушателя. Уроки слушания способствуют решению такой важнейшей задачи, как обучение детей: слушать и слышать художественное слово, речь одноклассников и учителя.</w:t>
      </w:r>
    </w:p>
    <w:p w:rsidR="009E5B46" w:rsidRPr="00681515" w:rsidRDefault="00A517BF">
      <w:pPr>
        <w:pStyle w:val="a0"/>
        <w:shd w:val="clear" w:color="auto" w:fill="F4F4F4"/>
        <w:spacing w:after="0" w:line="100" w:lineRule="atLeast"/>
        <w:ind w:firstLine="708"/>
        <w:jc w:val="both"/>
      </w:pPr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Курс литературного чтения в ходе изучения открывает для  младшего школьника дверь в мир литературы, помогая познавать мир, черпая из него этические и нравственные законы общения под руководством учителя. Одно </w:t>
      </w:r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из ведущих мест в данном процессе отводится сказкам народов мира, как хранителям народной мудрости.</w:t>
      </w:r>
    </w:p>
    <w:p w:rsidR="009E5B46" w:rsidRPr="00681515" w:rsidRDefault="00A517BF">
      <w:pPr>
        <w:pStyle w:val="a0"/>
        <w:shd w:val="clear" w:color="auto" w:fill="F4F4F4"/>
        <w:spacing w:after="0" w:line="100" w:lineRule="atLeast"/>
        <w:ind w:firstLine="708"/>
        <w:jc w:val="both"/>
      </w:pPr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Возможности формирования нравственных ценностей и традиций на уроках литературного чтения зависят напрямую от той программы и учебно-методического комплекса, который используется в том или ином образовательном учреждении. </w:t>
      </w:r>
      <w:proofErr w:type="gramStart"/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Так, например, курс «Литературное </w:t>
      </w:r>
      <w:proofErr w:type="spellStart"/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тение</w:t>
      </w:r>
      <w:proofErr w:type="spellEnd"/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разработанный </w:t>
      </w:r>
      <w:proofErr w:type="spellStart"/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>Чураковой</w:t>
      </w:r>
      <w:proofErr w:type="spellEnd"/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 А. и Свиридовой В. Ю.  в рамках УМК «Перспективная начальная школа», обращает детей к произведениям детской мировой литературы, которые раньше практически не предлагались учащимся начальной школы как учебный материал, например, стихи из детских журналов конца 20-х годов XX века “Чиж и Еж”, что, без сомнения, реализует в обучении связь поколений.</w:t>
      </w:r>
      <w:proofErr w:type="gramEnd"/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данном курсе впервые в учебную хрестоматию для начальных классов включены для чтения </w:t>
      </w:r>
      <w:proofErr w:type="spellStart"/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>хокку</w:t>
      </w:r>
      <w:proofErr w:type="spellEnd"/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стихи японской классической литературы, которые являются удобным учебным материалом для наблюдения с детьми формы художественного произведения.</w:t>
      </w:r>
    </w:p>
    <w:p w:rsidR="009E5B46" w:rsidRPr="00681515" w:rsidRDefault="00A517BF">
      <w:pPr>
        <w:pStyle w:val="a0"/>
        <w:shd w:val="clear" w:color="auto" w:fill="F4F4F4"/>
        <w:spacing w:after="0" w:line="100" w:lineRule="atLeast"/>
        <w:ind w:firstLine="708"/>
        <w:jc w:val="both"/>
      </w:pPr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Важное значение для нравственного воспитания имеет </w:t>
      </w:r>
      <w:proofErr w:type="gramStart"/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Особым</w:t>
      </w:r>
      <w:proofErr w:type="gramEnd"/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использование репродукций произведений изобразительного искусства на уроках. В названном курсе, к примеру, предусмотрена рубрика «Картинная галерея», включенная в хрестоматии для чтения на каждом году обучения. Она способствует формированию и развитию эстетического вкуса младших школьников. Автор программы пишет: “Работа с поэтическими текстами ведется в основном в двух направлениях. </w:t>
      </w:r>
      <w:proofErr w:type="gramStart"/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Первое направление связано с той идеей, которая является ведущей в учебнике 1 класса: красота – это та тайна, которая разлита в природе, содержится в каждой вещи как ее возможность, это та скрытая сущность окружающего мира и внутреннего мира человека, которую можно научиться обнаруживать и ценить.</w:t>
      </w:r>
      <w:proofErr w:type="gramEnd"/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Второе направление работы с поэтическими текстами связано с пониманием природы художественного образа, как того следа в душе, который формирует целостное восприятие прочитанного, увиденного или услышанного”</w:t>
      </w:r>
      <w:hyperlink r:id="rId7"/>
      <w:hyperlink r:id="rId8">
        <w:bookmarkStart w:id="1" w:name="ftnt_ref2"/>
        <w:r w:rsidRPr="00681515">
          <w:rPr>
            <w:rStyle w:val="-"/>
            <w:rFonts w:ascii="Times New Roman" w:eastAsia="Times New Roman" w:hAnsi="Times New Roman" w:cs="Times New Roman"/>
            <w:color w:val="auto"/>
            <w:sz w:val="32"/>
            <w:szCs w:val="32"/>
            <w:vertAlign w:val="superscript"/>
          </w:rPr>
          <w:t>[2]</w:t>
        </w:r>
      </w:hyperlink>
      <w:bookmarkEnd w:id="1"/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>. У учителя на уроках литературного чтения появляется возможность сравнить японскую поэзию с поэзией великих русских классиков. Ученики, в результате учебной деятельности могут убедиться в том, что поэтов Запада и Востока волнуют общие темы: родина, мир, природа, красота, чувство, то есть ценности для людей всего мира едины.</w:t>
      </w:r>
    </w:p>
    <w:p w:rsidR="009E5B46" w:rsidRPr="00681515" w:rsidRDefault="00A517BF">
      <w:pPr>
        <w:pStyle w:val="a0"/>
        <w:shd w:val="clear" w:color="auto" w:fill="F4F4F4"/>
        <w:spacing w:after="0" w:line="100" w:lineRule="atLeast"/>
        <w:ind w:firstLine="708"/>
        <w:jc w:val="both"/>
      </w:pPr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Одной из задач программы «Школа России», как заявляют авторы, является знакомство через литературу с миром человеческих отношений, формирование личности учащихся.</w:t>
      </w:r>
    </w:p>
    <w:p w:rsidR="009E5B46" w:rsidRPr="00681515" w:rsidRDefault="00A517BF">
      <w:pPr>
        <w:pStyle w:val="a0"/>
        <w:shd w:val="clear" w:color="auto" w:fill="F4F4F4"/>
        <w:spacing w:after="0" w:line="100" w:lineRule="atLeast"/>
        <w:ind w:firstLine="708"/>
        <w:jc w:val="both"/>
      </w:pPr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Так, первоклассник познает себя и мир вокруг: людей, их взаимоотношения, природу; усваивает нормы поведения через стихи и маленькие рассказы детских писателей. Кроме того, включены уроки вежливости, которые позволяют ребенку критически отнестись к некоторым своим недостаткам и попытаться преодолеть их. Во втором классе дети читают произведения фольклора народов России и мира: стихи, былины, загадки, поговорки. Школьники узнают, что мир велик и многообразен, но в произведениях фольклора разных народов всегда воспеваются трудолюбие и патриотизм, ум и доброта, храбрость и достоинство, сила чувств и верность. В третьем и четвертом классах дети получают представление об истории русской детской литературы. Настоящая программа предусматривает и организацию домашнего семейного чтения детей, и уроки внеклассного чтения.</w:t>
      </w:r>
    </w:p>
    <w:p w:rsidR="009E5B46" w:rsidRPr="00681515" w:rsidRDefault="00A517BF">
      <w:pPr>
        <w:pStyle w:val="a0"/>
        <w:shd w:val="clear" w:color="auto" w:fill="F4F4F4"/>
        <w:spacing w:after="0" w:line="100" w:lineRule="atLeast"/>
        <w:ind w:firstLine="708"/>
        <w:jc w:val="both"/>
      </w:pPr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Наряду с задачами речевого и эмоционального развития на уроках литературного чтения выдвигаются задачи эстетического, нравственного воспитания школьников, развитие у детей патриотического чувства по отношению к родному языку. Таким образом, уделяется внимание изучению не только языковых норм, усвоению школьниками основных видов речевой деятельности, но и предусматривает формирование у детей важнейших нравственных и эстетических представлений, усвоение ими общечеловеческих моральных ценностей, развитие творческих способностей учащихся. Кроме того, на уроках русского языка рассматриваются изобразительно-выразительные возможности слова. С этой целью широко представлен фольклорный материал: загадки, пословицы и поговорки, скороговорки, фразеологизмы. Нельзя не отметить: знакомство с устным народным творчеством развивает детей духовно, помогает процессу познания.</w:t>
      </w:r>
    </w:p>
    <w:p w:rsidR="00681515" w:rsidRPr="00681515" w:rsidRDefault="00A517BF" w:rsidP="00681515">
      <w:pPr>
        <w:pStyle w:val="a0"/>
        <w:shd w:val="clear" w:color="auto" w:fill="F4F4F4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на уроках литературного чтения реализуются максимальные возможности нравственного воспитания младших школьников.</w:t>
      </w:r>
    </w:p>
    <w:p w:rsidR="009E5B46" w:rsidRPr="00681515" w:rsidRDefault="00A517BF">
      <w:pPr>
        <w:pStyle w:val="a0"/>
        <w:keepNext/>
        <w:shd w:val="clear" w:color="auto" w:fill="F4F4F4"/>
        <w:spacing w:after="0" w:line="100" w:lineRule="atLeast"/>
        <w:jc w:val="center"/>
      </w:pPr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 ИСПОЛЬЗОВАННОЙ ЛИТЕРАТУРЫ</w:t>
      </w:r>
    </w:p>
    <w:p w:rsidR="009E5B46" w:rsidRPr="00681515" w:rsidRDefault="00A517BF">
      <w:pPr>
        <w:pStyle w:val="a0"/>
        <w:numPr>
          <w:ilvl w:val="0"/>
          <w:numId w:val="2"/>
        </w:numPr>
        <w:shd w:val="clear" w:color="auto" w:fill="F4F4F4"/>
        <w:spacing w:after="0" w:line="100" w:lineRule="atLeast"/>
        <w:ind w:left="300" w:firstLine="900"/>
        <w:jc w:val="both"/>
      </w:pPr>
      <w:proofErr w:type="spellStart"/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>Бунеев</w:t>
      </w:r>
      <w:proofErr w:type="spellEnd"/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Р.Н., </w:t>
      </w:r>
      <w:proofErr w:type="spellStart"/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>Бунеева</w:t>
      </w:r>
      <w:proofErr w:type="spellEnd"/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Е.В. Уроки литературного чтения. Методические рекомендации для учителя. М., 2006.</w:t>
      </w:r>
    </w:p>
    <w:p w:rsidR="009E5B46" w:rsidRPr="00681515" w:rsidRDefault="00A517BF">
      <w:pPr>
        <w:pStyle w:val="a0"/>
        <w:numPr>
          <w:ilvl w:val="0"/>
          <w:numId w:val="2"/>
        </w:numPr>
        <w:shd w:val="clear" w:color="auto" w:fill="F4F4F4"/>
        <w:spacing w:after="0" w:line="100" w:lineRule="atLeast"/>
        <w:ind w:left="300" w:firstLine="900"/>
        <w:jc w:val="both"/>
      </w:pPr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Школа России. – М.: Просвещение, 2007.</w:t>
      </w:r>
    </w:p>
    <w:p w:rsidR="009E5B46" w:rsidRPr="00681515" w:rsidRDefault="00A517BF">
      <w:pPr>
        <w:pStyle w:val="a0"/>
        <w:numPr>
          <w:ilvl w:val="0"/>
          <w:numId w:val="2"/>
        </w:numPr>
        <w:shd w:val="clear" w:color="auto" w:fill="F4F4F4"/>
        <w:spacing w:after="0" w:line="100" w:lineRule="atLeast"/>
        <w:ind w:left="300" w:firstLine="900"/>
        <w:jc w:val="both"/>
      </w:pPr>
      <w:proofErr w:type="spellStart"/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>Чуракова</w:t>
      </w:r>
      <w:proofErr w:type="spellEnd"/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Н.А. Литературное чтение.2 класс. Методические комментарии к учебнику. М., 2004.</w:t>
      </w:r>
    </w:p>
    <w:p w:rsidR="009E5B46" w:rsidRPr="00681515" w:rsidRDefault="00A517BF">
      <w:pPr>
        <w:pStyle w:val="a0"/>
        <w:numPr>
          <w:ilvl w:val="0"/>
          <w:numId w:val="2"/>
        </w:numPr>
        <w:shd w:val="clear" w:color="auto" w:fill="F4F4F4"/>
        <w:spacing w:after="0" w:line="100" w:lineRule="atLeast"/>
        <w:ind w:left="300" w:firstLine="900"/>
        <w:jc w:val="both"/>
      </w:pPr>
      <w:proofErr w:type="spellStart"/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>Чуракова</w:t>
      </w:r>
      <w:proofErr w:type="spellEnd"/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Н.А. Литературное чтение. 4 класс. М., 2003.</w:t>
      </w:r>
    </w:p>
    <w:p w:rsidR="009E5B46" w:rsidRPr="00681515" w:rsidRDefault="00A517BF">
      <w:pPr>
        <w:pStyle w:val="a0"/>
        <w:numPr>
          <w:ilvl w:val="0"/>
          <w:numId w:val="2"/>
        </w:numPr>
        <w:shd w:val="clear" w:color="auto" w:fill="F4F4F4"/>
        <w:spacing w:line="100" w:lineRule="atLeast"/>
        <w:ind w:left="300" w:firstLine="900"/>
        <w:jc w:val="both"/>
      </w:pPr>
      <w:r w:rsidRPr="0068151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Примерные программы по учебным предметам. Начальная школа. М., 2010.</w:t>
      </w:r>
    </w:p>
    <w:p w:rsidR="009E5B46" w:rsidRDefault="009E5B46">
      <w:pPr>
        <w:pStyle w:val="a0"/>
      </w:pPr>
    </w:p>
    <w:sectPr w:rsidR="009E5B46" w:rsidSect="00CC76E0">
      <w:pgSz w:w="11906" w:h="16838"/>
      <w:pgMar w:top="1135" w:right="566" w:bottom="1135" w:left="709" w:header="720" w:footer="720" w:gutter="0"/>
      <w:pgBorders>
        <w:top w:val="single" w:sz="2" w:space="0" w:color="00000A"/>
        <w:left w:val="single" w:sz="2" w:space="0" w:color="00000A"/>
        <w:bottom w:val="single" w:sz="2" w:space="0" w:color="00000A"/>
        <w:right w:val="single" w:sz="2" w:space="0" w:color="00000A"/>
      </w:pgBorders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AD9"/>
    <w:multiLevelType w:val="multilevel"/>
    <w:tmpl w:val="4D04E9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B59002D"/>
    <w:multiLevelType w:val="multilevel"/>
    <w:tmpl w:val="E564D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E5B46"/>
    <w:rsid w:val="00640C2C"/>
    <w:rsid w:val="00681515"/>
    <w:rsid w:val="009E5B46"/>
    <w:rsid w:val="00A517BF"/>
    <w:rsid w:val="00AE4620"/>
    <w:rsid w:val="00C312D3"/>
    <w:rsid w:val="00CC76E0"/>
    <w:rsid w:val="00DD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D3"/>
  </w:style>
  <w:style w:type="paragraph" w:styleId="1">
    <w:name w:val="heading 1"/>
    <w:basedOn w:val="a0"/>
    <w:next w:val="a1"/>
    <w:rsid w:val="009E5B46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1"/>
    <w:rsid w:val="009E5B46"/>
    <w:pPr>
      <w:spacing w:before="28" w:after="28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9E5B4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10">
    <w:name w:val="Заголовок 1 Знак"/>
    <w:basedOn w:val="a2"/>
    <w:rsid w:val="009E5B46"/>
  </w:style>
  <w:style w:type="character" w:customStyle="1" w:styleId="20">
    <w:name w:val="Заголовок 2 Знак"/>
    <w:basedOn w:val="a2"/>
    <w:rsid w:val="009E5B46"/>
  </w:style>
  <w:style w:type="character" w:customStyle="1" w:styleId="-">
    <w:name w:val="Интернет-ссылка"/>
    <w:basedOn w:val="a2"/>
    <w:rsid w:val="009E5B46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2"/>
    <w:rsid w:val="009E5B46"/>
  </w:style>
  <w:style w:type="character" w:customStyle="1" w:styleId="file">
    <w:name w:val="file"/>
    <w:basedOn w:val="a2"/>
    <w:rsid w:val="009E5B46"/>
  </w:style>
  <w:style w:type="character" w:customStyle="1" w:styleId="c14">
    <w:name w:val="c14"/>
    <w:basedOn w:val="a2"/>
    <w:rsid w:val="009E5B46"/>
  </w:style>
  <w:style w:type="character" w:customStyle="1" w:styleId="c4">
    <w:name w:val="c4"/>
    <w:basedOn w:val="a2"/>
    <w:rsid w:val="009E5B46"/>
  </w:style>
  <w:style w:type="character" w:customStyle="1" w:styleId="c0">
    <w:name w:val="c0"/>
    <w:basedOn w:val="a2"/>
    <w:rsid w:val="009E5B46"/>
  </w:style>
  <w:style w:type="character" w:customStyle="1" w:styleId="a5">
    <w:name w:val="Текст выноски Знак"/>
    <w:basedOn w:val="a2"/>
    <w:rsid w:val="009E5B46"/>
  </w:style>
  <w:style w:type="character" w:customStyle="1" w:styleId="ListLabel1">
    <w:name w:val="ListLabel 1"/>
    <w:rsid w:val="009E5B46"/>
    <w:rPr>
      <w:sz w:val="20"/>
    </w:rPr>
  </w:style>
  <w:style w:type="paragraph" w:customStyle="1" w:styleId="a6">
    <w:name w:val="Заголовок"/>
    <w:basedOn w:val="a0"/>
    <w:next w:val="a1"/>
    <w:rsid w:val="009E5B4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9E5B46"/>
    <w:pPr>
      <w:spacing w:after="120"/>
    </w:pPr>
  </w:style>
  <w:style w:type="paragraph" w:styleId="a7">
    <w:name w:val="List"/>
    <w:basedOn w:val="a1"/>
    <w:rsid w:val="009E5B46"/>
    <w:rPr>
      <w:rFonts w:ascii="Arial" w:hAnsi="Arial" w:cs="Mangal"/>
    </w:rPr>
  </w:style>
  <w:style w:type="paragraph" w:styleId="a8">
    <w:name w:val="Title"/>
    <w:basedOn w:val="a0"/>
    <w:rsid w:val="009E5B4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0"/>
    <w:rsid w:val="009E5B46"/>
    <w:pPr>
      <w:suppressLineNumbers/>
    </w:pPr>
    <w:rPr>
      <w:rFonts w:ascii="Arial" w:hAnsi="Arial" w:cs="Mangal"/>
    </w:rPr>
  </w:style>
  <w:style w:type="paragraph" w:styleId="aa">
    <w:name w:val="Normal (Web)"/>
    <w:basedOn w:val="a0"/>
    <w:rsid w:val="009E5B46"/>
  </w:style>
  <w:style w:type="paragraph" w:customStyle="1" w:styleId="c6">
    <w:name w:val="c6"/>
    <w:basedOn w:val="a0"/>
    <w:rsid w:val="009E5B46"/>
  </w:style>
  <w:style w:type="paragraph" w:customStyle="1" w:styleId="c1">
    <w:name w:val="c1"/>
    <w:basedOn w:val="a0"/>
    <w:rsid w:val="009E5B46"/>
  </w:style>
  <w:style w:type="paragraph" w:styleId="ab">
    <w:name w:val="Balloon Text"/>
    <w:basedOn w:val="a0"/>
    <w:rsid w:val="009E5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chtenie/2014/09/18/urok-literaturnogo-chteniya-kak-sredstvo-dukhovno-nravstvenn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nachalnaya-shkola/chtenie/2014/09/18/urok-literaturnogo-chteniya-kak-sredstvo-dukhovno-nravstvenn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chtenie/2014/09/18/urok-literaturnogo-chteniya-kak-sredstvo-dukhovno-nravstvennogo" TargetMode="External"/><Relationship Id="rId5" Type="http://schemas.openxmlformats.org/officeDocument/2006/relationships/hyperlink" Target="http://nsportal.ru/nachalnaya-shkola/chtenie/2014/09/18/urok-literaturnogo-chteniya-kak-sredstvo-dukhovno-nravstvenn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1142</Words>
  <Characters>6511</Characters>
  <Application>Microsoft Office Word</Application>
  <DocSecurity>0</DocSecurity>
  <Lines>54</Lines>
  <Paragraphs>15</Paragraphs>
  <ScaleCrop>false</ScaleCrop>
  <Company>Microsoft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2001-12-31T21:27:00Z</cp:lastPrinted>
  <dcterms:created xsi:type="dcterms:W3CDTF">2016-03-17T16:28:00Z</dcterms:created>
  <dcterms:modified xsi:type="dcterms:W3CDTF">2020-12-13T17:36:00Z</dcterms:modified>
</cp:coreProperties>
</file>