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F81" w:rsidRPr="00544F81" w:rsidRDefault="00544F81" w:rsidP="000F6E42">
      <w:pPr>
        <w:spacing w:before="161" w:after="161" w:line="336" w:lineRule="atLeast"/>
        <w:textAlignment w:val="baseline"/>
        <w:outlineLvl w:val="0"/>
        <w:rPr>
          <w:rFonts w:ascii="Arial Black" w:eastAsia="Times New Roman" w:hAnsi="Arial Black" w:cs="Arial"/>
          <w:b/>
          <w:color w:val="000000"/>
          <w:kern w:val="36"/>
          <w:sz w:val="48"/>
          <w:szCs w:val="48"/>
          <w:lang w:eastAsia="ru-RU"/>
        </w:rPr>
      </w:pPr>
      <w:r>
        <w:rPr>
          <w:rFonts w:ascii="Arial" w:eastAsia="Times New Roman" w:hAnsi="Arial" w:cs="Arial"/>
          <w:b/>
          <w:color w:val="000000"/>
          <w:kern w:val="36"/>
          <w:sz w:val="48"/>
          <w:szCs w:val="48"/>
          <w:lang w:eastAsia="ru-RU"/>
        </w:rPr>
        <w:t xml:space="preserve">                 </w:t>
      </w:r>
      <w:r w:rsidRPr="00544F81">
        <w:rPr>
          <w:rFonts w:ascii="Arial Black" w:eastAsia="Times New Roman" w:hAnsi="Arial Black" w:cs="Arial"/>
          <w:b/>
          <w:color w:val="000000"/>
          <w:kern w:val="36"/>
          <w:sz w:val="48"/>
          <w:szCs w:val="48"/>
          <w:lang w:eastAsia="ru-RU"/>
        </w:rPr>
        <w:t>Доклад по теме</w:t>
      </w:r>
    </w:p>
    <w:p w:rsidR="00A0295E" w:rsidRDefault="00544F81" w:rsidP="00544F81">
      <w:pPr>
        <w:spacing w:before="161" w:after="161" w:line="336" w:lineRule="atLeast"/>
        <w:jc w:val="center"/>
        <w:textAlignment w:val="baseline"/>
        <w:outlineLvl w:val="0"/>
        <w:rPr>
          <w:rFonts w:ascii="Arial" w:eastAsia="Times New Roman" w:hAnsi="Arial" w:cs="Arial"/>
          <w:b/>
          <w:i/>
          <w:color w:val="000000"/>
          <w:kern w:val="36"/>
          <w:sz w:val="44"/>
          <w:szCs w:val="44"/>
          <w:lang w:eastAsia="ru-RU"/>
        </w:rPr>
      </w:pPr>
      <w:r w:rsidRPr="00544F81">
        <w:rPr>
          <w:rFonts w:ascii="Arial" w:eastAsia="Times New Roman" w:hAnsi="Arial" w:cs="Arial"/>
          <w:b/>
          <w:i/>
          <w:color w:val="000000"/>
          <w:kern w:val="36"/>
          <w:sz w:val="44"/>
          <w:szCs w:val="44"/>
          <w:lang w:eastAsia="ru-RU"/>
        </w:rPr>
        <w:t>«Алгоритм выполнения задания №</w:t>
      </w:r>
      <w:r w:rsidR="000F6E42" w:rsidRPr="00544F81">
        <w:rPr>
          <w:rFonts w:ascii="Arial" w:eastAsia="Times New Roman" w:hAnsi="Arial" w:cs="Arial"/>
          <w:b/>
          <w:i/>
          <w:color w:val="000000"/>
          <w:kern w:val="36"/>
          <w:sz w:val="44"/>
          <w:szCs w:val="44"/>
          <w:lang w:eastAsia="ru-RU"/>
        </w:rPr>
        <w:t xml:space="preserve"> 6 ЕГЭ </w:t>
      </w:r>
    </w:p>
    <w:p w:rsidR="000F6E42" w:rsidRPr="00544F81" w:rsidRDefault="000F6E42" w:rsidP="00544F81">
      <w:pPr>
        <w:spacing w:before="161" w:after="161" w:line="336" w:lineRule="atLeast"/>
        <w:jc w:val="center"/>
        <w:textAlignment w:val="baseline"/>
        <w:outlineLvl w:val="0"/>
        <w:rPr>
          <w:rFonts w:ascii="Arial" w:eastAsia="Times New Roman" w:hAnsi="Arial" w:cs="Arial"/>
          <w:b/>
          <w:i/>
          <w:color w:val="000000"/>
          <w:kern w:val="36"/>
          <w:sz w:val="44"/>
          <w:szCs w:val="44"/>
          <w:lang w:eastAsia="ru-RU"/>
        </w:rPr>
      </w:pPr>
      <w:r w:rsidRPr="00544F81">
        <w:rPr>
          <w:rFonts w:ascii="Arial" w:eastAsia="Times New Roman" w:hAnsi="Arial" w:cs="Arial"/>
          <w:b/>
          <w:i/>
          <w:color w:val="000000"/>
          <w:kern w:val="36"/>
          <w:sz w:val="44"/>
          <w:szCs w:val="44"/>
          <w:lang w:eastAsia="ru-RU"/>
        </w:rPr>
        <w:t>по русскому языку</w:t>
      </w:r>
      <w:r w:rsidR="00544F81" w:rsidRPr="00544F81">
        <w:rPr>
          <w:rFonts w:ascii="Arial" w:eastAsia="Times New Roman" w:hAnsi="Arial" w:cs="Arial"/>
          <w:b/>
          <w:i/>
          <w:color w:val="000000"/>
          <w:kern w:val="36"/>
          <w:sz w:val="44"/>
          <w:szCs w:val="44"/>
          <w:lang w:eastAsia="ru-RU"/>
        </w:rPr>
        <w:t>»</w:t>
      </w:r>
    </w:p>
    <w:p w:rsidR="00544F81" w:rsidRDefault="00544F81" w:rsidP="00544F81">
      <w:pPr>
        <w:tabs>
          <w:tab w:val="left" w:pos="7260"/>
        </w:tabs>
        <w:spacing w:after="0" w:line="240" w:lineRule="auto"/>
        <w:jc w:val="right"/>
        <w:rPr>
          <w:rFonts w:ascii="Arial" w:eastAsia="Times New Roman" w:hAnsi="Arial" w:cs="Arial"/>
          <w:b/>
          <w:color w:val="000000"/>
          <w:sz w:val="32"/>
          <w:szCs w:val="32"/>
          <w:u w:val="single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ab/>
      </w:r>
      <w:r w:rsidRPr="00544F81">
        <w:rPr>
          <w:rFonts w:ascii="Arial" w:eastAsia="Times New Roman" w:hAnsi="Arial" w:cs="Arial"/>
          <w:b/>
          <w:color w:val="000000"/>
          <w:sz w:val="32"/>
          <w:szCs w:val="32"/>
          <w:u w:val="single"/>
          <w:lang w:eastAsia="ru-RU"/>
        </w:rPr>
        <w:t xml:space="preserve">Докладчик учительница русского языка </w:t>
      </w:r>
    </w:p>
    <w:p w:rsidR="000F6E42" w:rsidRPr="00544F81" w:rsidRDefault="00544F81" w:rsidP="00544F81">
      <w:pPr>
        <w:tabs>
          <w:tab w:val="left" w:pos="7260"/>
        </w:tabs>
        <w:spacing w:after="0" w:line="240" w:lineRule="auto"/>
        <w:jc w:val="right"/>
        <w:rPr>
          <w:rFonts w:ascii="Arial" w:eastAsia="Times New Roman" w:hAnsi="Arial" w:cs="Arial"/>
          <w:b/>
          <w:color w:val="000000"/>
          <w:sz w:val="32"/>
          <w:szCs w:val="32"/>
          <w:u w:val="single"/>
          <w:lang w:eastAsia="ru-RU"/>
        </w:rPr>
      </w:pPr>
      <w:r w:rsidRPr="00544F81">
        <w:rPr>
          <w:rFonts w:ascii="Arial" w:eastAsia="Times New Roman" w:hAnsi="Arial" w:cs="Arial"/>
          <w:b/>
          <w:color w:val="000000"/>
          <w:sz w:val="32"/>
          <w:szCs w:val="32"/>
          <w:u w:val="single"/>
          <w:lang w:eastAsia="ru-RU"/>
        </w:rPr>
        <w:t xml:space="preserve">и </w:t>
      </w:r>
      <w:r>
        <w:rPr>
          <w:rFonts w:ascii="Arial" w:eastAsia="Times New Roman" w:hAnsi="Arial" w:cs="Arial"/>
          <w:b/>
          <w:color w:val="000000"/>
          <w:sz w:val="32"/>
          <w:szCs w:val="32"/>
          <w:u w:val="single"/>
          <w:lang w:eastAsia="ru-RU"/>
        </w:rPr>
        <w:t xml:space="preserve"> </w:t>
      </w:r>
      <w:r w:rsidR="00CE7FB7">
        <w:rPr>
          <w:rFonts w:ascii="Arial" w:eastAsia="Times New Roman" w:hAnsi="Arial" w:cs="Arial"/>
          <w:b/>
          <w:color w:val="000000"/>
          <w:sz w:val="32"/>
          <w:szCs w:val="32"/>
          <w:u w:val="single"/>
          <w:lang w:eastAsia="ru-RU"/>
        </w:rPr>
        <w:t>литературы Инусова</w:t>
      </w:r>
      <w:bookmarkStart w:id="0" w:name="_GoBack"/>
      <w:bookmarkEnd w:id="0"/>
      <w:r w:rsidRPr="00544F81">
        <w:rPr>
          <w:rFonts w:ascii="Arial" w:eastAsia="Times New Roman" w:hAnsi="Arial" w:cs="Arial"/>
          <w:b/>
          <w:color w:val="000000"/>
          <w:sz w:val="32"/>
          <w:szCs w:val="32"/>
          <w:u w:val="single"/>
          <w:lang w:eastAsia="ru-RU"/>
        </w:rPr>
        <w:t xml:space="preserve"> П.М.</w:t>
      </w:r>
      <w:r w:rsidR="008644D8" w:rsidRPr="00544F81">
        <w:rPr>
          <w:rFonts w:ascii="Arial" w:eastAsia="Times New Roman" w:hAnsi="Arial" w:cs="Arial"/>
          <w:b/>
          <w:color w:val="000000"/>
          <w:sz w:val="32"/>
          <w:szCs w:val="32"/>
          <w:u w:val="single"/>
          <w:lang w:eastAsia="ru-RU"/>
        </w:rPr>
        <w:br/>
      </w:r>
    </w:p>
    <w:p w:rsidR="000F6E42" w:rsidRPr="000F6E42" w:rsidRDefault="000F6E42" w:rsidP="000F6E42">
      <w:pPr>
        <w:spacing w:before="75" w:after="120" w:line="360" w:lineRule="atLeast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F6E4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Задание №6 проверяет </w:t>
      </w:r>
      <w:proofErr w:type="spellStart"/>
      <w:r w:rsidRPr="000F6E4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сформированность</w:t>
      </w:r>
      <w:proofErr w:type="spellEnd"/>
      <w:r w:rsidRPr="000F6E4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умений по стилистической правке (неуместность употребления слов, форм или конструкций) в связных текстах (предложениях). Следует заметить, что огромный материал для создания задания содержится в сочинениях участников экзамена.</w:t>
      </w:r>
    </w:p>
    <w:p w:rsidR="000F6E42" w:rsidRPr="000F6E42" w:rsidRDefault="000F6E42" w:rsidP="000F6E42">
      <w:pPr>
        <w:spacing w:before="300" w:after="75" w:line="336" w:lineRule="atLeast"/>
        <w:textAlignment w:val="baseline"/>
        <w:outlineLvl w:val="1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F6E4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Алгоритм выполнения задания №6 ЕГЭ 2019:</w:t>
      </w:r>
    </w:p>
    <w:p w:rsidR="000F6E42" w:rsidRPr="000F6E42" w:rsidRDefault="000F6E42" w:rsidP="000F6E42">
      <w:pPr>
        <w:numPr>
          <w:ilvl w:val="0"/>
          <w:numId w:val="1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F6E4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Найдите смысловое (семантическое) противоречие.</w:t>
      </w:r>
    </w:p>
    <w:p w:rsidR="000F6E42" w:rsidRPr="000F6E42" w:rsidRDefault="000F6E42" w:rsidP="000F6E42">
      <w:pPr>
        <w:numPr>
          <w:ilvl w:val="0"/>
          <w:numId w:val="1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F6E4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Распознайте ошибку, укажите ее вид (не смешивать со средствами выразительности).</w:t>
      </w:r>
    </w:p>
    <w:p w:rsidR="000F6E42" w:rsidRPr="000F6E42" w:rsidRDefault="000F6E42" w:rsidP="000F6E42">
      <w:pPr>
        <w:numPr>
          <w:ilvl w:val="0"/>
          <w:numId w:val="1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F6E4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Если это ошибка, то исправьте ее.</w:t>
      </w:r>
    </w:p>
    <w:p w:rsidR="000F6E42" w:rsidRPr="000F6E42" w:rsidRDefault="000F6E42" w:rsidP="000F6E42">
      <w:pPr>
        <w:spacing w:before="300" w:after="75" w:line="336" w:lineRule="atLeast"/>
        <w:textAlignment w:val="baseline"/>
        <w:outlineLvl w:val="1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F6E4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Для выполнения задания необходимо:</w:t>
      </w:r>
    </w:p>
    <w:p w:rsidR="000F6E42" w:rsidRPr="000F6E42" w:rsidRDefault="000F6E42" w:rsidP="000F6E42">
      <w:pPr>
        <w:numPr>
          <w:ilvl w:val="0"/>
          <w:numId w:val="2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F6E4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понимать лексическое значение слова и употреблять его в соответствии с данным значением;</w:t>
      </w:r>
    </w:p>
    <w:p w:rsidR="000F6E42" w:rsidRPr="000F6E42" w:rsidRDefault="000F6E42" w:rsidP="000F6E42">
      <w:pPr>
        <w:numPr>
          <w:ilvl w:val="0"/>
          <w:numId w:val="2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F6E4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учитывать особенности сочетаемости слов;</w:t>
      </w:r>
    </w:p>
    <w:p w:rsidR="000F6E42" w:rsidRPr="000F6E42" w:rsidRDefault="000F6E42" w:rsidP="000F6E42">
      <w:pPr>
        <w:numPr>
          <w:ilvl w:val="0"/>
          <w:numId w:val="2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F6E4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правильно употреблять синонимы, антонимы и омонимы;</w:t>
      </w:r>
    </w:p>
    <w:p w:rsidR="000F6E42" w:rsidRPr="000F6E42" w:rsidRDefault="000F6E42" w:rsidP="000F6E42">
      <w:pPr>
        <w:numPr>
          <w:ilvl w:val="0"/>
          <w:numId w:val="2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F6E4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избегать речевой избыточности;</w:t>
      </w:r>
    </w:p>
    <w:p w:rsidR="000F6E42" w:rsidRPr="000F6E42" w:rsidRDefault="000F6E42" w:rsidP="000F6E42">
      <w:pPr>
        <w:numPr>
          <w:ilvl w:val="0"/>
          <w:numId w:val="2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F6E4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не допускать речевой недостаточности;</w:t>
      </w:r>
    </w:p>
    <w:p w:rsidR="000F6E42" w:rsidRPr="000F6E42" w:rsidRDefault="000F6E42" w:rsidP="000F6E42">
      <w:pPr>
        <w:numPr>
          <w:ilvl w:val="0"/>
          <w:numId w:val="2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F6E4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учитывать сферу употребления лексики и стилистическую окраску.</w:t>
      </w:r>
    </w:p>
    <w:p w:rsidR="000F6E42" w:rsidRPr="000F6E42" w:rsidRDefault="000F6E42" w:rsidP="000F6E42">
      <w:pPr>
        <w:spacing w:before="75" w:after="120" w:line="360" w:lineRule="atLeast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F6E4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Исключение слова связано с избыточностью речи (повторением сказанного), которую научно называют тавтологией или плеоназмом. Разные учебники по-разному толкуют понятия "тавтология" и "плеоназм", не думайте об этом. Для выполнения задания в ЕГЭ достаточно понимать суть явления.</w:t>
      </w:r>
    </w:p>
    <w:p w:rsidR="000F6E42" w:rsidRPr="000F6E42" w:rsidRDefault="000F6E42" w:rsidP="000F6E42">
      <w:pPr>
        <w:spacing w:before="75" w:after="120" w:line="360" w:lineRule="atLeast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F6E4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Такие ошибки однотипны, они часто встречаются в речи, некоторые плеоназмы даже являются устойчивыми оборотами, поэтому можно составить небольшой словарик плеоназмов и выучить фразы, на которые необходимо обратить внимание на экзамене.</w:t>
      </w:r>
    </w:p>
    <w:p w:rsidR="000F6E42" w:rsidRPr="007700D0" w:rsidRDefault="000F6E42" w:rsidP="000F6E42">
      <w:pPr>
        <w:spacing w:before="300" w:after="75" w:line="336" w:lineRule="atLeast"/>
        <w:textAlignment w:val="baseline"/>
        <w:outlineLvl w:val="1"/>
        <w:rPr>
          <w:rFonts w:ascii="Arial" w:eastAsia="Times New Roman" w:hAnsi="Arial" w:cs="Arial"/>
          <w:b/>
          <w:color w:val="000000"/>
          <w:sz w:val="36"/>
          <w:szCs w:val="36"/>
          <w:lang w:eastAsia="ru-RU"/>
        </w:rPr>
      </w:pPr>
      <w:r w:rsidRPr="007700D0">
        <w:rPr>
          <w:rFonts w:ascii="Arial" w:eastAsia="Times New Roman" w:hAnsi="Arial" w:cs="Arial"/>
          <w:b/>
          <w:color w:val="000000"/>
          <w:sz w:val="36"/>
          <w:szCs w:val="36"/>
          <w:lang w:eastAsia="ru-RU"/>
        </w:rPr>
        <w:lastRenderedPageBreak/>
        <w:t>Главные определения</w:t>
      </w:r>
    </w:p>
    <w:p w:rsidR="000F6E42" w:rsidRPr="000F6E42" w:rsidRDefault="000F6E42" w:rsidP="000F6E42">
      <w:pPr>
        <w:spacing w:before="75" w:after="120" w:line="360" w:lineRule="atLeast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F6E42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Плеоназмы</w:t>
      </w:r>
      <w:r w:rsidRPr="000F6E4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- словосочетания, содержащие излишний в смысловом отношении компонент.</w:t>
      </w:r>
    </w:p>
    <w:p w:rsidR="000F6E42" w:rsidRPr="000F6E42" w:rsidRDefault="000F6E42" w:rsidP="000F6E42">
      <w:pPr>
        <w:spacing w:before="75" w:after="120" w:line="360" w:lineRule="atLeast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F6E42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Тавтология</w:t>
      </w:r>
      <w:r w:rsidRPr="000F6E4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 – это </w:t>
      </w:r>
      <w:proofErr w:type="spellStart"/>
      <w:r w:rsidRPr="000F6E4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тождесловие</w:t>
      </w:r>
      <w:proofErr w:type="spellEnd"/>
      <w:r w:rsidRPr="000F6E4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 то есть повторение сказанного иными словами или повторение однокоренных слов.</w:t>
      </w:r>
    </w:p>
    <w:p w:rsidR="000F6E42" w:rsidRPr="000F6E42" w:rsidRDefault="000F6E42" w:rsidP="000F6E42">
      <w:pPr>
        <w:spacing w:before="75" w:after="120" w:line="360" w:lineRule="atLeast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F6E42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Замена неверно употреблённого слова</w:t>
      </w:r>
    </w:p>
    <w:p w:rsidR="000F6E42" w:rsidRPr="000F6E42" w:rsidRDefault="000F6E42" w:rsidP="000F6E42">
      <w:pPr>
        <w:spacing w:before="75" w:after="120" w:line="360" w:lineRule="atLeast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F6E4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Чтобы найти слово, которое необходимо заменить, </w:t>
      </w:r>
      <w:proofErr w:type="gramStart"/>
      <w:r w:rsidRPr="000F6E4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надо</w:t>
      </w:r>
      <w:proofErr w:type="gramEnd"/>
      <w:r w:rsidRPr="000F6E4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прежде всего выделить пару слов, которые не могут быть связаны друг с другом по смыслу или не звучат вместе. Про такие словосочетания говорят: "Звучит как-то коряво", "Сказано не по-русски".</w:t>
      </w:r>
    </w:p>
    <w:p w:rsidR="000F6E42" w:rsidRPr="000F6E42" w:rsidRDefault="000F6E42" w:rsidP="000F6E42">
      <w:pPr>
        <w:spacing w:before="75" w:after="120" w:line="360" w:lineRule="atLeast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F6E4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Итак, мы находим два слова, которые по какой-то причине не сочетаются по смыслу и не звучат вместе.</w:t>
      </w:r>
    </w:p>
    <w:p w:rsidR="000F6E42" w:rsidRPr="000F6E42" w:rsidRDefault="000F6E42" w:rsidP="000F6E42">
      <w:pPr>
        <w:spacing w:before="75" w:after="120" w:line="360" w:lineRule="atLeast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F6E42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Примеры нарушения лексической сочетаемости</w:t>
      </w:r>
    </w:p>
    <w:p w:rsidR="000F6E42" w:rsidRPr="000F6E42" w:rsidRDefault="000F6E42" w:rsidP="000F6E42">
      <w:pPr>
        <w:numPr>
          <w:ilvl w:val="0"/>
          <w:numId w:val="3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F6E4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это </w:t>
      </w:r>
      <w:proofErr w:type="gramStart"/>
      <w:r w:rsidRPr="000F6E4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не играет никакого значения</w:t>
      </w:r>
      <w:proofErr w:type="gramEnd"/>
      <w:r w:rsidRPr="000F6E4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(сыграло большое значение)</w:t>
      </w:r>
    </w:p>
    <w:p w:rsidR="000F6E42" w:rsidRPr="000F6E42" w:rsidRDefault="000F6E42" w:rsidP="000F6E42">
      <w:pPr>
        <w:numPr>
          <w:ilvl w:val="0"/>
          <w:numId w:val="3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F6E4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это несёт (играет) определённую функцию</w:t>
      </w:r>
    </w:p>
    <w:p w:rsidR="000F6E42" w:rsidRPr="000F6E42" w:rsidRDefault="000F6E42" w:rsidP="000F6E42">
      <w:pPr>
        <w:numPr>
          <w:ilvl w:val="0"/>
          <w:numId w:val="3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F6E4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благодаря сильным морозам (наступлению противника, страшному наводнению, болезни…)</w:t>
      </w:r>
    </w:p>
    <w:p w:rsidR="000F6E42" w:rsidRPr="000F6E42" w:rsidRDefault="000F6E42" w:rsidP="000F6E42">
      <w:pPr>
        <w:numPr>
          <w:ilvl w:val="0"/>
          <w:numId w:val="3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F6E4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скоропостижный отъезд, вывод (скоропостижное увольнение)</w:t>
      </w:r>
    </w:p>
    <w:p w:rsidR="000F6E42" w:rsidRPr="000F6E42" w:rsidRDefault="000F6E42" w:rsidP="000F6E42">
      <w:pPr>
        <w:numPr>
          <w:ilvl w:val="0"/>
          <w:numId w:val="3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F6E4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одержать поражение</w:t>
      </w:r>
    </w:p>
    <w:p w:rsidR="000F6E42" w:rsidRPr="000F6E42" w:rsidRDefault="000F6E42" w:rsidP="000F6E42">
      <w:pPr>
        <w:numPr>
          <w:ilvl w:val="0"/>
          <w:numId w:val="3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F6E4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увеличить (уменьшить) уровень</w:t>
      </w:r>
    </w:p>
    <w:p w:rsidR="000F6E42" w:rsidRPr="000F6E42" w:rsidRDefault="000F6E42" w:rsidP="000F6E42">
      <w:pPr>
        <w:spacing w:before="75" w:after="120" w:line="360" w:lineRule="atLeast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F6E42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Нарушение традиции</w:t>
      </w:r>
    </w:p>
    <w:p w:rsidR="000F6E42" w:rsidRPr="000F6E42" w:rsidRDefault="000F6E42" w:rsidP="000F6E42">
      <w:pPr>
        <w:numPr>
          <w:ilvl w:val="0"/>
          <w:numId w:val="4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F6E4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ответ на проблему</w:t>
      </w:r>
    </w:p>
    <w:p w:rsidR="000F6E42" w:rsidRPr="000F6E42" w:rsidRDefault="000F6E42" w:rsidP="000F6E42">
      <w:pPr>
        <w:numPr>
          <w:ilvl w:val="0"/>
          <w:numId w:val="4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F6E4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карие волосы</w:t>
      </w:r>
    </w:p>
    <w:p w:rsidR="000F6E42" w:rsidRPr="000F6E42" w:rsidRDefault="000F6E42" w:rsidP="000F6E42">
      <w:pPr>
        <w:numPr>
          <w:ilvl w:val="0"/>
          <w:numId w:val="4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F6E4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стая лошадей</w:t>
      </w:r>
    </w:p>
    <w:p w:rsidR="000F6E42" w:rsidRPr="000F6E42" w:rsidRDefault="000F6E42" w:rsidP="000F6E42">
      <w:pPr>
        <w:spacing w:before="75" w:after="120" w:line="360" w:lineRule="atLeast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F6E42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Изменение фразеологизма</w:t>
      </w:r>
    </w:p>
    <w:p w:rsidR="000F6E42" w:rsidRPr="000F6E42" w:rsidRDefault="000F6E42" w:rsidP="000F6E42">
      <w:pPr>
        <w:numPr>
          <w:ilvl w:val="0"/>
          <w:numId w:val="5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F6E4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заклятые друзья</w:t>
      </w:r>
    </w:p>
    <w:p w:rsidR="000F6E42" w:rsidRPr="000F6E42" w:rsidRDefault="000F6E42" w:rsidP="000F6E42">
      <w:pPr>
        <w:numPr>
          <w:ilvl w:val="0"/>
          <w:numId w:val="5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F6E4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выбросить слова на ветер</w:t>
      </w:r>
    </w:p>
    <w:p w:rsidR="000F6E42" w:rsidRPr="000F6E42" w:rsidRDefault="000F6E42" w:rsidP="000F6E42">
      <w:pPr>
        <w:spacing w:before="75" w:after="120" w:line="360" w:lineRule="atLeast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F6E42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Неоправданный оксюморон</w:t>
      </w:r>
    </w:p>
    <w:p w:rsidR="000F6E42" w:rsidRPr="000F6E42" w:rsidRDefault="000F6E42" w:rsidP="000F6E42">
      <w:pPr>
        <w:numPr>
          <w:ilvl w:val="0"/>
          <w:numId w:val="6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F6E4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тупиковый выход</w:t>
      </w:r>
    </w:p>
    <w:p w:rsidR="000F6E42" w:rsidRPr="000F6E42" w:rsidRDefault="000F6E42" w:rsidP="000F6E42">
      <w:pPr>
        <w:numPr>
          <w:ilvl w:val="0"/>
          <w:numId w:val="6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F6E4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чудовищно красива</w:t>
      </w:r>
    </w:p>
    <w:p w:rsidR="000F6E42" w:rsidRPr="000F6E42" w:rsidRDefault="000F6E42" w:rsidP="000F6E42">
      <w:pPr>
        <w:numPr>
          <w:ilvl w:val="0"/>
          <w:numId w:val="6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F6E4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добиться ухудшений</w:t>
      </w:r>
    </w:p>
    <w:p w:rsidR="000F6E42" w:rsidRPr="000F6E42" w:rsidRDefault="000F6E42" w:rsidP="000F6E42">
      <w:pPr>
        <w:numPr>
          <w:ilvl w:val="0"/>
          <w:numId w:val="6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F6E4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преследует удача</w:t>
      </w:r>
    </w:p>
    <w:p w:rsidR="000F6E42" w:rsidRPr="000F6E42" w:rsidRDefault="000F6E42" w:rsidP="000F6E42">
      <w:pPr>
        <w:numPr>
          <w:ilvl w:val="0"/>
          <w:numId w:val="6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F6E4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кричать шёпотом</w:t>
      </w:r>
    </w:p>
    <w:p w:rsidR="000F6E42" w:rsidRPr="000F6E42" w:rsidRDefault="000F6E42" w:rsidP="000F6E42">
      <w:pPr>
        <w:spacing w:before="75" w:after="120" w:line="360" w:lineRule="atLeast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F6E42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>Одно из этих слов необходимо заменить схожим по звучанию, написанию, может быть, по значению, но подходящим ко второму слову. В реальных текстах такая замена не всегда возможна, но для ЕГЭ подберут варианты проще.</w:t>
      </w:r>
    </w:p>
    <w:p w:rsidR="000F6E42" w:rsidRPr="000F6E42" w:rsidRDefault="000F6E42" w:rsidP="000F6E42">
      <w:pPr>
        <w:spacing w:before="300" w:after="75" w:line="336" w:lineRule="atLeast"/>
        <w:jc w:val="center"/>
        <w:textAlignment w:val="baseline"/>
        <w:outlineLvl w:val="1"/>
        <w:rPr>
          <w:rFonts w:ascii="Arial Black" w:eastAsia="Times New Roman" w:hAnsi="Arial Black" w:cs="Arial"/>
          <w:color w:val="000000"/>
          <w:sz w:val="28"/>
          <w:szCs w:val="28"/>
          <w:lang w:eastAsia="ru-RU"/>
        </w:rPr>
      </w:pPr>
      <w:r w:rsidRPr="000F6E42">
        <w:rPr>
          <w:rFonts w:ascii="Arial Black" w:eastAsia="Times New Roman" w:hAnsi="Arial Black" w:cs="Arial"/>
          <w:color w:val="000000"/>
          <w:sz w:val="28"/>
          <w:szCs w:val="28"/>
          <w:lang w:eastAsia="ru-RU"/>
        </w:rPr>
        <w:t>Основные виды ошибок</w:t>
      </w:r>
    </w:p>
    <w:tbl>
      <w:tblPr>
        <w:tblW w:w="11354" w:type="dxa"/>
        <w:tblInd w:w="-28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6"/>
        <w:gridCol w:w="3105"/>
        <w:gridCol w:w="7243"/>
      </w:tblGrid>
      <w:tr w:rsidR="000F6E42" w:rsidRPr="000F6E42" w:rsidTr="00A0295E"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F6E42" w:rsidRPr="000F6E42" w:rsidRDefault="000F6E42" w:rsidP="000F6E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0F6E42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Порядок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F6E42" w:rsidRPr="000F6E42" w:rsidRDefault="000F6E42" w:rsidP="000F6E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0F6E42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Вид ошибки</w:t>
            </w:r>
          </w:p>
        </w:tc>
        <w:tc>
          <w:tcPr>
            <w:tcW w:w="7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F6E42" w:rsidRPr="000F6E42" w:rsidRDefault="000F6E42" w:rsidP="000F6E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0F6E42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Примеры</w:t>
            </w:r>
          </w:p>
        </w:tc>
      </w:tr>
      <w:tr w:rsidR="000F6E42" w:rsidRPr="000F6E42" w:rsidTr="00A0295E"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F6E42" w:rsidRPr="000F6E42" w:rsidRDefault="000F6E42" w:rsidP="000F6E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0F6E42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F6E42" w:rsidRPr="000F6E42" w:rsidRDefault="000F6E42" w:rsidP="000F6E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0F6E42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Употребление слова в несвойственном ему значении</w:t>
            </w:r>
          </w:p>
        </w:tc>
        <w:tc>
          <w:tcPr>
            <w:tcW w:w="7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F6E42" w:rsidRPr="000F6E42" w:rsidRDefault="000F6E42" w:rsidP="000F6E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0F6E42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Мы были </w:t>
            </w:r>
            <w:r w:rsidRPr="000F6E4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шокированы</w:t>
            </w:r>
            <w:r w:rsidRPr="000F6E42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прекрасной игрой актеров.</w:t>
            </w:r>
            <w:r w:rsidRPr="000F6E42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br/>
              <w:t>Мысль развивается </w:t>
            </w:r>
            <w:r w:rsidRPr="000F6E4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на продолжении</w:t>
            </w:r>
            <w:r w:rsidRPr="000F6E42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всего текста.</w:t>
            </w:r>
          </w:p>
        </w:tc>
      </w:tr>
      <w:tr w:rsidR="000F6E42" w:rsidRPr="000F6E42" w:rsidTr="00A0295E"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F6E42" w:rsidRPr="000F6E42" w:rsidRDefault="000F6E42" w:rsidP="000F6E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0F6E42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F6E42" w:rsidRPr="000F6E42" w:rsidRDefault="000F6E42" w:rsidP="000F6E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F6E42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Неразличение</w:t>
            </w:r>
            <w:proofErr w:type="spellEnd"/>
            <w:r w:rsidRPr="000F6E42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оттенков значения, вносимых в слово приставкой и суффиксом (проверяется в задании 5)</w:t>
            </w:r>
          </w:p>
        </w:tc>
        <w:tc>
          <w:tcPr>
            <w:tcW w:w="7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F6E42" w:rsidRPr="000F6E42" w:rsidRDefault="000F6E42" w:rsidP="000F6E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0F6E42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Мое отношение к этой проблеме не </w:t>
            </w:r>
            <w:r w:rsidRPr="000F6E4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поменялось</w:t>
            </w:r>
            <w:r w:rsidRPr="000F6E42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</w:t>
            </w:r>
            <w:r w:rsidRPr="000F6E42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br/>
              <w:t>Были приняты </w:t>
            </w:r>
            <w:r w:rsidRPr="000F6E4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эффектные</w:t>
            </w:r>
            <w:r w:rsidRPr="000F6E42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меры.</w:t>
            </w:r>
          </w:p>
        </w:tc>
      </w:tr>
      <w:tr w:rsidR="000F6E42" w:rsidRPr="000F6E42" w:rsidTr="00A0295E"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F6E42" w:rsidRPr="000F6E42" w:rsidRDefault="000F6E42" w:rsidP="000F6E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0F6E42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F6E42" w:rsidRPr="000F6E42" w:rsidRDefault="000F6E42" w:rsidP="000F6E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F6E42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Неразличение</w:t>
            </w:r>
            <w:proofErr w:type="spellEnd"/>
            <w:r w:rsidRPr="000F6E42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синонимичных слов</w:t>
            </w:r>
          </w:p>
        </w:tc>
        <w:tc>
          <w:tcPr>
            <w:tcW w:w="7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F6E42" w:rsidRPr="000F6E42" w:rsidRDefault="000F6E42" w:rsidP="000F6E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0F6E42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В </w:t>
            </w:r>
            <w:r w:rsidRPr="000F6E4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конечном</w:t>
            </w:r>
            <w:r w:rsidRPr="000F6E42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предложении автор применяет градацию.</w:t>
            </w:r>
          </w:p>
        </w:tc>
      </w:tr>
      <w:tr w:rsidR="000F6E42" w:rsidRPr="000F6E42" w:rsidTr="00A0295E"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F6E42" w:rsidRPr="000F6E42" w:rsidRDefault="000F6E42" w:rsidP="000F6E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0F6E42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F6E42" w:rsidRPr="000F6E42" w:rsidRDefault="000F6E42" w:rsidP="000F6E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0F6E42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Употребление слов иной стилевой окраски</w:t>
            </w:r>
          </w:p>
        </w:tc>
        <w:tc>
          <w:tcPr>
            <w:tcW w:w="7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F6E42" w:rsidRPr="000F6E42" w:rsidRDefault="000F6E42" w:rsidP="000F6E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0F6E42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Автор, обращаясь к этой проблеме, пытается направить людей </w:t>
            </w:r>
            <w:r w:rsidRPr="000F6E4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немного в другую колею</w:t>
            </w:r>
            <w:r w:rsidRPr="000F6E42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0F6E42" w:rsidRPr="000F6E42" w:rsidTr="00A0295E"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F6E42" w:rsidRPr="000F6E42" w:rsidRDefault="000F6E42" w:rsidP="000F6E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0F6E42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F6E42" w:rsidRPr="000F6E42" w:rsidRDefault="000F6E42" w:rsidP="000F6E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0F6E42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Неуместное употребление эмоционально-окрашенных слов и фразеологизмов</w:t>
            </w:r>
          </w:p>
        </w:tc>
        <w:tc>
          <w:tcPr>
            <w:tcW w:w="7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F6E42" w:rsidRPr="000F6E42" w:rsidRDefault="000F6E42" w:rsidP="000F6E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0F6E42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Астафьев </w:t>
            </w:r>
            <w:r w:rsidRPr="000F6E4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то и дело</w:t>
            </w:r>
            <w:r w:rsidRPr="000F6E42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прибегает к употреблению метафор и олицетворений.</w:t>
            </w:r>
          </w:p>
        </w:tc>
      </w:tr>
      <w:tr w:rsidR="000F6E42" w:rsidRPr="000F6E42" w:rsidTr="00A0295E"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F6E42" w:rsidRPr="000F6E42" w:rsidRDefault="000F6E42" w:rsidP="000F6E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0F6E42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F6E42" w:rsidRPr="000F6E42" w:rsidRDefault="000F6E42" w:rsidP="000F6E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0F6E42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Неоправданное употребление просторечных слов</w:t>
            </w:r>
          </w:p>
        </w:tc>
        <w:tc>
          <w:tcPr>
            <w:tcW w:w="7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F6E42" w:rsidRPr="000F6E42" w:rsidRDefault="000F6E42" w:rsidP="000F6E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0F6E42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Таким людям всегда удается </w:t>
            </w:r>
            <w:proofErr w:type="gramStart"/>
            <w:r w:rsidRPr="000F6E4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объегорить</w:t>
            </w:r>
            <w:proofErr w:type="gramEnd"/>
            <w:r w:rsidRPr="000F6E42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других.</w:t>
            </w:r>
          </w:p>
        </w:tc>
      </w:tr>
      <w:tr w:rsidR="000F6E42" w:rsidRPr="000F6E42" w:rsidTr="00A0295E"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F6E42" w:rsidRPr="000F6E42" w:rsidRDefault="000F6E42" w:rsidP="000F6E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0F6E42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F6E42" w:rsidRPr="000F6E42" w:rsidRDefault="000F6E42" w:rsidP="000F6E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0F6E42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Нарушение лексической сочетаемости</w:t>
            </w:r>
          </w:p>
        </w:tc>
        <w:tc>
          <w:tcPr>
            <w:tcW w:w="7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F6E42" w:rsidRPr="000F6E42" w:rsidRDefault="000F6E42" w:rsidP="000F6E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0F6E42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Автор </w:t>
            </w:r>
            <w:r w:rsidRPr="000F6E4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увеличивает впечатление</w:t>
            </w:r>
            <w:r w:rsidRPr="000F6E42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</w:t>
            </w:r>
            <w:r w:rsidRPr="000F6E42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br/>
              <w:t>Автор </w:t>
            </w:r>
            <w:r w:rsidRPr="000F6E4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использует</w:t>
            </w:r>
            <w:r w:rsidRPr="000F6E42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художественные </w:t>
            </w:r>
            <w:r w:rsidRPr="000F6E4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особенности</w:t>
            </w:r>
            <w:r w:rsidRPr="000F6E42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(вместо </w:t>
            </w:r>
            <w:r w:rsidRPr="000F6E4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средства</w:t>
            </w:r>
            <w:r w:rsidRPr="000F6E42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).</w:t>
            </w:r>
          </w:p>
        </w:tc>
      </w:tr>
      <w:tr w:rsidR="000F6E42" w:rsidRPr="000F6E42" w:rsidTr="00A0295E"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F6E42" w:rsidRPr="000F6E42" w:rsidRDefault="000F6E42" w:rsidP="000F6E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0F6E42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F6E42" w:rsidRPr="000F6E42" w:rsidRDefault="000F6E42" w:rsidP="000F6E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0F6E42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Употребление лишних слов, в том числе плеоназм</w:t>
            </w:r>
          </w:p>
        </w:tc>
        <w:tc>
          <w:tcPr>
            <w:tcW w:w="7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F6E42" w:rsidRPr="000F6E42" w:rsidRDefault="000F6E42" w:rsidP="000F6E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0F6E42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Красоту пейзажа автор передает </w:t>
            </w:r>
            <w:r w:rsidRPr="000F6E4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нам</w:t>
            </w:r>
            <w:r w:rsidRPr="000F6E42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с помощью художественных приемов.</w:t>
            </w:r>
            <w:r w:rsidRPr="000F6E42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br/>
            </w:r>
            <w:r w:rsidRPr="000F6E4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Молодой</w:t>
            </w:r>
            <w:r w:rsidRPr="000F6E42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юноша, </w:t>
            </w:r>
            <w:r w:rsidRPr="000F6E4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очень</w:t>
            </w:r>
            <w:r w:rsidRPr="000F6E42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прекрасный</w:t>
            </w:r>
          </w:p>
        </w:tc>
      </w:tr>
      <w:tr w:rsidR="000F6E42" w:rsidRPr="000F6E42" w:rsidTr="00A0295E"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F6E42" w:rsidRPr="000F6E42" w:rsidRDefault="000F6E42" w:rsidP="000F6E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0F6E42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lastRenderedPageBreak/>
              <w:t>9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F6E42" w:rsidRPr="000F6E42" w:rsidRDefault="000F6E42" w:rsidP="000F6E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0F6E42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Употребление однокоренных слов в близком контексте (тавтология)</w:t>
            </w:r>
          </w:p>
        </w:tc>
        <w:tc>
          <w:tcPr>
            <w:tcW w:w="7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F6E42" w:rsidRPr="000F6E42" w:rsidRDefault="000F6E42" w:rsidP="000F6E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0F6E42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В этом </w:t>
            </w:r>
            <w:r w:rsidRPr="000F6E4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рассказе рассказывается</w:t>
            </w:r>
            <w:r w:rsidRPr="000F6E42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о реальных событиях.</w:t>
            </w:r>
          </w:p>
        </w:tc>
      </w:tr>
      <w:tr w:rsidR="000F6E42" w:rsidRPr="000F6E42" w:rsidTr="00A0295E"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F6E42" w:rsidRPr="000F6E42" w:rsidRDefault="000F6E42" w:rsidP="000F6E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0F6E42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F6E42" w:rsidRPr="000F6E42" w:rsidRDefault="000F6E42" w:rsidP="000F6E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0F6E42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Неоправданное повторение слова</w:t>
            </w:r>
          </w:p>
        </w:tc>
        <w:tc>
          <w:tcPr>
            <w:tcW w:w="7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F6E42" w:rsidRPr="000F6E42" w:rsidRDefault="000F6E42" w:rsidP="000F6E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0F6E4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Герой</w:t>
            </w:r>
            <w:r w:rsidRPr="000F6E42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рассказа не задумывается над своим поступком. </w:t>
            </w:r>
            <w:r w:rsidRPr="000F6E4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Герой</w:t>
            </w:r>
            <w:r w:rsidRPr="000F6E42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 даже не понимает всей глубины </w:t>
            </w:r>
            <w:proofErr w:type="gramStart"/>
            <w:r w:rsidRPr="000F6E42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содеянного</w:t>
            </w:r>
            <w:proofErr w:type="gramEnd"/>
            <w:r w:rsidRPr="000F6E42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0F6E42" w:rsidRPr="000F6E42" w:rsidTr="00A0295E"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F6E42" w:rsidRPr="000F6E42" w:rsidRDefault="000F6E42" w:rsidP="000F6E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0F6E42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F6E42" w:rsidRPr="000F6E42" w:rsidRDefault="000F6E42" w:rsidP="000F6E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0F6E42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Бедность и однообразие синтаксических конструкций</w:t>
            </w:r>
          </w:p>
        </w:tc>
        <w:tc>
          <w:tcPr>
            <w:tcW w:w="7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F6E42" w:rsidRPr="000F6E42" w:rsidRDefault="000F6E42" w:rsidP="000F6E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0F6E4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Когда писатель пришел</w:t>
            </w:r>
            <w:r w:rsidRPr="000F6E42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в редакцию, его принял главный редактор. </w:t>
            </w:r>
            <w:r w:rsidRPr="000F6E4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Когда они поговорили</w:t>
            </w:r>
            <w:r w:rsidRPr="000F6E42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, писатель отправился в гостиницу.</w:t>
            </w:r>
          </w:p>
          <w:p w:rsidR="000F6E42" w:rsidRPr="000F6E42" w:rsidRDefault="000F6E42" w:rsidP="00A0295E">
            <w:pPr>
              <w:spacing w:after="24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8"/>
                <w:szCs w:val="28"/>
                <w:lang w:eastAsia="ru-RU"/>
              </w:rPr>
            </w:pPr>
            <w:r w:rsidRPr="000F6E42">
              <w:rPr>
                <w:rFonts w:ascii="inherit" w:eastAsia="Times New Roman" w:hAnsi="inherit" w:cs="Arial"/>
                <w:color w:val="000000"/>
                <w:sz w:val="28"/>
                <w:szCs w:val="28"/>
                <w:lang w:eastAsia="ru-RU"/>
              </w:rPr>
              <w:br/>
              <w:t>Источник: https://www.ctege.info/russkiy-yazyik-teoriya-ege/zadanie-6-ege-po-russkomu-yazyiku.html</w:t>
            </w:r>
            <w:r w:rsidRPr="000F6E42">
              <w:rPr>
                <w:rFonts w:ascii="inherit" w:eastAsia="Times New Roman" w:hAnsi="inherit" w:cs="Arial"/>
                <w:color w:val="000000"/>
                <w:sz w:val="28"/>
                <w:szCs w:val="28"/>
                <w:lang w:eastAsia="ru-RU"/>
              </w:rPr>
              <w:br/>
            </w:r>
            <w:r w:rsidRPr="000F6E42">
              <w:rPr>
                <w:rFonts w:ascii="inherit" w:eastAsia="Times New Roman" w:hAnsi="inherit" w:cs="Arial"/>
                <w:color w:val="000000"/>
                <w:sz w:val="28"/>
                <w:szCs w:val="28"/>
                <w:lang w:eastAsia="ru-RU"/>
              </w:rPr>
              <w:br/>
              <w:t>Источник: https://www.ctege.info/russkiy-yazyik-teoriya-ege/zadanie-6-ege-po-russkomu-yazyiku.html</w:t>
            </w:r>
          </w:p>
        </w:tc>
      </w:tr>
    </w:tbl>
    <w:p w:rsidR="00782399" w:rsidRDefault="00782399" w:rsidP="00782399">
      <w:pPr>
        <w:shd w:val="clear" w:color="auto" w:fill="FFFFFF"/>
        <w:spacing w:after="150" w:line="240" w:lineRule="auto"/>
        <w:outlineLvl w:val="2"/>
        <w:rPr>
          <w:rFonts w:ascii="Arial" w:eastAsia="Times New Roman" w:hAnsi="Arial" w:cs="Arial"/>
          <w:b/>
          <w:bCs/>
          <w:color w:val="85B1F2"/>
          <w:sz w:val="23"/>
          <w:szCs w:val="23"/>
          <w:lang w:eastAsia="ru-RU"/>
        </w:rPr>
      </w:pPr>
    </w:p>
    <w:p w:rsidR="00782399" w:rsidRDefault="00782399" w:rsidP="00782399">
      <w:pPr>
        <w:shd w:val="clear" w:color="auto" w:fill="FFFFFF"/>
        <w:spacing w:after="150" w:line="240" w:lineRule="auto"/>
        <w:outlineLvl w:val="2"/>
        <w:rPr>
          <w:rFonts w:ascii="Arial" w:eastAsia="Times New Roman" w:hAnsi="Arial" w:cs="Arial"/>
          <w:b/>
          <w:bCs/>
          <w:sz w:val="36"/>
          <w:szCs w:val="36"/>
          <w:lang w:eastAsia="ru-RU"/>
        </w:rPr>
      </w:pPr>
    </w:p>
    <w:p w:rsidR="00782399" w:rsidRPr="00782399" w:rsidRDefault="00782399" w:rsidP="00782399">
      <w:pPr>
        <w:shd w:val="clear" w:color="auto" w:fill="FFFFFF"/>
        <w:spacing w:after="150" w:line="240" w:lineRule="auto"/>
        <w:outlineLvl w:val="2"/>
        <w:rPr>
          <w:rFonts w:ascii="Arial" w:eastAsia="Times New Roman" w:hAnsi="Arial" w:cs="Arial"/>
          <w:b/>
          <w:bCs/>
          <w:sz w:val="36"/>
          <w:szCs w:val="36"/>
          <w:lang w:eastAsia="ru-RU"/>
        </w:rPr>
      </w:pPr>
      <w:r>
        <w:rPr>
          <w:rFonts w:ascii="Arial" w:eastAsia="Times New Roman" w:hAnsi="Arial" w:cs="Arial"/>
          <w:b/>
          <w:bCs/>
          <w:sz w:val="36"/>
          <w:szCs w:val="36"/>
          <w:lang w:eastAsia="ru-RU"/>
        </w:rPr>
        <w:t xml:space="preserve">            </w:t>
      </w:r>
      <w:r w:rsidRPr="00782399">
        <w:rPr>
          <w:rFonts w:ascii="Arial" w:eastAsia="Times New Roman" w:hAnsi="Arial" w:cs="Arial"/>
          <w:b/>
          <w:bCs/>
          <w:sz w:val="36"/>
          <w:szCs w:val="36"/>
          <w:lang w:eastAsia="ru-RU"/>
        </w:rPr>
        <w:t>Грамматические средства связи:</w:t>
      </w:r>
    </w:p>
    <w:p w:rsidR="00782399" w:rsidRPr="00782399" w:rsidRDefault="00782399" w:rsidP="00782399">
      <w:pPr>
        <w:numPr>
          <w:ilvl w:val="0"/>
          <w:numId w:val="7"/>
        </w:numPr>
        <w:shd w:val="clear" w:color="auto" w:fill="FFFFFF"/>
        <w:spacing w:after="75" w:line="240" w:lineRule="auto"/>
        <w:ind w:left="0"/>
        <w:rPr>
          <w:rFonts w:ascii="Noto Serif" w:eastAsia="Times New Roman" w:hAnsi="Noto Serif" w:cs="Times New Roman"/>
          <w:color w:val="000000"/>
          <w:sz w:val="28"/>
          <w:szCs w:val="28"/>
          <w:lang w:eastAsia="ru-RU"/>
        </w:rPr>
      </w:pPr>
      <w:r w:rsidRPr="00782399">
        <w:rPr>
          <w:rFonts w:ascii="Noto Serif" w:eastAsia="Times New Roman" w:hAnsi="Noto Serif" w:cs="Times New Roman"/>
          <w:b/>
          <w:bCs/>
          <w:color w:val="000000"/>
          <w:sz w:val="28"/>
          <w:szCs w:val="28"/>
          <w:lang w:eastAsia="ru-RU"/>
        </w:rPr>
        <w:t>Личные местоимения</w:t>
      </w:r>
      <w:r w:rsidRPr="00782399">
        <w:rPr>
          <w:rFonts w:ascii="Noto Serif" w:eastAsia="Times New Roman" w:hAnsi="Noto Serif" w:cs="Times New Roman"/>
          <w:color w:val="000000"/>
          <w:sz w:val="28"/>
          <w:szCs w:val="28"/>
          <w:lang w:eastAsia="ru-RU"/>
        </w:rPr>
        <w:t xml:space="preserve">. 1) А я сейчас слушаю голос древнего ручья. Он воркует диким голубком. 2) Призыв об охране лесов должен быть </w:t>
      </w:r>
      <w:proofErr w:type="gramStart"/>
      <w:r w:rsidRPr="00782399">
        <w:rPr>
          <w:rFonts w:ascii="Noto Serif" w:eastAsia="Times New Roman" w:hAnsi="Noto Serif" w:cs="Times New Roman"/>
          <w:color w:val="000000"/>
          <w:sz w:val="28"/>
          <w:szCs w:val="28"/>
          <w:lang w:eastAsia="ru-RU"/>
        </w:rPr>
        <w:t>обращён</w:t>
      </w:r>
      <w:proofErr w:type="gramEnd"/>
      <w:r w:rsidRPr="00782399">
        <w:rPr>
          <w:rFonts w:ascii="Noto Serif" w:eastAsia="Times New Roman" w:hAnsi="Noto Serif" w:cs="Times New Roman"/>
          <w:color w:val="000000"/>
          <w:sz w:val="28"/>
          <w:szCs w:val="28"/>
          <w:lang w:eastAsia="ru-RU"/>
        </w:rPr>
        <w:t xml:space="preserve"> прежде всего к молодёжи. Ей жить и хозяйствовать на этой земле, ей и украшать её. 3) Он неожиданно вернулся в родное село. Его приезд обрадовал и испугал мать.</w:t>
      </w:r>
    </w:p>
    <w:p w:rsidR="00782399" w:rsidRPr="00782399" w:rsidRDefault="00782399" w:rsidP="00782399">
      <w:pPr>
        <w:shd w:val="clear" w:color="auto" w:fill="FFFFFF"/>
        <w:spacing w:after="75" w:line="240" w:lineRule="auto"/>
        <w:rPr>
          <w:rFonts w:ascii="Noto Serif" w:eastAsia="Times New Roman" w:hAnsi="Noto Serif" w:cs="Times New Roman"/>
          <w:color w:val="000000"/>
          <w:sz w:val="28"/>
          <w:szCs w:val="28"/>
          <w:lang w:eastAsia="ru-RU"/>
        </w:rPr>
      </w:pPr>
    </w:p>
    <w:p w:rsidR="00782399" w:rsidRPr="00782399" w:rsidRDefault="00782399" w:rsidP="00782399">
      <w:pPr>
        <w:numPr>
          <w:ilvl w:val="0"/>
          <w:numId w:val="7"/>
        </w:numPr>
        <w:shd w:val="clear" w:color="auto" w:fill="FFFFFF"/>
        <w:spacing w:after="75" w:line="240" w:lineRule="auto"/>
        <w:ind w:left="0"/>
        <w:rPr>
          <w:rFonts w:ascii="Noto Serif" w:eastAsia="Times New Roman" w:hAnsi="Noto Serif" w:cs="Times New Roman"/>
          <w:color w:val="000000"/>
          <w:sz w:val="28"/>
          <w:szCs w:val="28"/>
          <w:lang w:eastAsia="ru-RU"/>
        </w:rPr>
      </w:pPr>
      <w:r w:rsidRPr="00782399">
        <w:rPr>
          <w:rFonts w:ascii="Noto Serif" w:eastAsia="Times New Roman" w:hAnsi="Noto Serif" w:cs="Times New Roman"/>
          <w:b/>
          <w:bCs/>
          <w:color w:val="000000"/>
          <w:sz w:val="28"/>
          <w:szCs w:val="28"/>
          <w:lang w:eastAsia="ru-RU"/>
        </w:rPr>
        <w:t>Указательные местоимения</w:t>
      </w:r>
      <w:r w:rsidRPr="00782399">
        <w:rPr>
          <w:rFonts w:ascii="Noto Serif" w:eastAsia="Times New Roman" w:hAnsi="Noto Serif" w:cs="Times New Roman"/>
          <w:color w:val="000000"/>
          <w:sz w:val="28"/>
          <w:szCs w:val="28"/>
          <w:lang w:eastAsia="ru-RU"/>
        </w:rPr>
        <w:t> (такой, тот, этот) 1) Над посёлком плыло тёмное небо с яркими, иглистыми звёздами. Такие звёзды бывают только осенью. 2) Далёким, милым дёрганьем кричали коростели. Эти коростели и закаты незабываемы; чистым видением сохранились они навсегда</w:t>
      </w:r>
      <w:proofErr w:type="gramStart"/>
      <w:r w:rsidRPr="00782399">
        <w:rPr>
          <w:rFonts w:ascii="Noto Serif" w:eastAsia="Times New Roman" w:hAnsi="Noto Serif" w:cs="Times New Roman"/>
          <w:color w:val="000000"/>
          <w:sz w:val="28"/>
          <w:szCs w:val="28"/>
          <w:lang w:eastAsia="ru-RU"/>
        </w:rPr>
        <w:t>.</w:t>
      </w:r>
      <w:proofErr w:type="gramEnd"/>
      <w:r w:rsidRPr="00782399">
        <w:rPr>
          <w:rFonts w:ascii="Noto Serif" w:eastAsia="Times New Roman" w:hAnsi="Noto Serif" w:cs="Times New Roman"/>
          <w:color w:val="000000"/>
          <w:sz w:val="28"/>
          <w:szCs w:val="28"/>
          <w:lang w:eastAsia="ru-RU"/>
        </w:rPr>
        <w:t xml:space="preserve"> – </w:t>
      </w:r>
      <w:proofErr w:type="gramStart"/>
      <w:r w:rsidRPr="00782399">
        <w:rPr>
          <w:rFonts w:ascii="Noto Serif" w:eastAsia="Times New Roman" w:hAnsi="Noto Serif" w:cs="Times New Roman"/>
          <w:color w:val="000000"/>
          <w:sz w:val="28"/>
          <w:szCs w:val="28"/>
          <w:lang w:eastAsia="ru-RU"/>
        </w:rPr>
        <w:t>в</w:t>
      </w:r>
      <w:proofErr w:type="gramEnd"/>
      <w:r w:rsidRPr="00782399">
        <w:rPr>
          <w:rFonts w:ascii="Noto Serif" w:eastAsia="Times New Roman" w:hAnsi="Noto Serif" w:cs="Times New Roman"/>
          <w:color w:val="000000"/>
          <w:sz w:val="28"/>
          <w:szCs w:val="28"/>
          <w:lang w:eastAsia="ru-RU"/>
        </w:rPr>
        <w:t>о втором тексте средства связи – лексический повтор и указательное местоимение «эти».</w:t>
      </w:r>
    </w:p>
    <w:p w:rsidR="00782399" w:rsidRPr="00782399" w:rsidRDefault="00782399" w:rsidP="00782399">
      <w:pPr>
        <w:shd w:val="clear" w:color="auto" w:fill="FFFFFF"/>
        <w:spacing w:after="75" w:line="240" w:lineRule="auto"/>
        <w:rPr>
          <w:rFonts w:ascii="Noto Serif" w:eastAsia="Times New Roman" w:hAnsi="Noto Serif" w:cs="Times New Roman"/>
          <w:color w:val="000000"/>
          <w:sz w:val="28"/>
          <w:szCs w:val="28"/>
          <w:lang w:eastAsia="ru-RU"/>
        </w:rPr>
      </w:pPr>
    </w:p>
    <w:p w:rsidR="00782399" w:rsidRPr="00782399" w:rsidRDefault="00782399" w:rsidP="00782399">
      <w:pPr>
        <w:numPr>
          <w:ilvl w:val="0"/>
          <w:numId w:val="7"/>
        </w:numPr>
        <w:shd w:val="clear" w:color="auto" w:fill="FFFFFF"/>
        <w:spacing w:after="75" w:line="240" w:lineRule="auto"/>
        <w:ind w:left="0"/>
        <w:rPr>
          <w:rFonts w:ascii="Noto Serif" w:eastAsia="Times New Roman" w:hAnsi="Noto Serif" w:cs="Times New Roman"/>
          <w:color w:val="000000"/>
          <w:sz w:val="28"/>
          <w:szCs w:val="28"/>
          <w:lang w:eastAsia="ru-RU"/>
        </w:rPr>
      </w:pPr>
      <w:r w:rsidRPr="00782399">
        <w:rPr>
          <w:rFonts w:ascii="Noto Serif" w:eastAsia="Times New Roman" w:hAnsi="Noto Serif" w:cs="Times New Roman"/>
          <w:b/>
          <w:bCs/>
          <w:color w:val="000000"/>
          <w:sz w:val="28"/>
          <w:szCs w:val="28"/>
          <w:lang w:eastAsia="ru-RU"/>
        </w:rPr>
        <w:t>Местоимённые наречия</w:t>
      </w:r>
      <w:r w:rsidRPr="00782399">
        <w:rPr>
          <w:rFonts w:ascii="Noto Serif" w:eastAsia="Times New Roman" w:hAnsi="Noto Serif" w:cs="Times New Roman"/>
          <w:color w:val="000000"/>
          <w:sz w:val="28"/>
          <w:szCs w:val="28"/>
          <w:lang w:eastAsia="ru-RU"/>
        </w:rPr>
        <w:t> (там, так, тогда и др.) Он [Николай Ростов] знал, что этот рассказ содействовал к прославлению нашего оружия, и потому надо было делать вид, что не сомневаешься в нём. Так он и делал.</w:t>
      </w:r>
    </w:p>
    <w:p w:rsidR="00782399" w:rsidRPr="00782399" w:rsidRDefault="00782399" w:rsidP="00782399">
      <w:pPr>
        <w:shd w:val="clear" w:color="auto" w:fill="FFFFFF"/>
        <w:spacing w:after="75" w:line="240" w:lineRule="auto"/>
        <w:rPr>
          <w:rFonts w:ascii="Noto Serif" w:eastAsia="Times New Roman" w:hAnsi="Noto Serif" w:cs="Times New Roman"/>
          <w:color w:val="000000"/>
          <w:sz w:val="28"/>
          <w:szCs w:val="28"/>
          <w:lang w:eastAsia="ru-RU"/>
        </w:rPr>
      </w:pPr>
    </w:p>
    <w:p w:rsidR="00782399" w:rsidRPr="00782399" w:rsidRDefault="00782399" w:rsidP="00782399">
      <w:pPr>
        <w:numPr>
          <w:ilvl w:val="0"/>
          <w:numId w:val="7"/>
        </w:numPr>
        <w:shd w:val="clear" w:color="auto" w:fill="FFFFFF"/>
        <w:spacing w:after="75" w:line="240" w:lineRule="auto"/>
        <w:ind w:left="0"/>
        <w:rPr>
          <w:rFonts w:ascii="Noto Serif" w:eastAsia="Times New Roman" w:hAnsi="Noto Serif" w:cs="Times New Roman"/>
          <w:color w:val="000000"/>
          <w:sz w:val="28"/>
          <w:szCs w:val="28"/>
          <w:lang w:eastAsia="ru-RU"/>
        </w:rPr>
      </w:pPr>
      <w:r w:rsidRPr="00782399">
        <w:rPr>
          <w:rFonts w:ascii="Noto Serif" w:eastAsia="Times New Roman" w:hAnsi="Noto Serif" w:cs="Times New Roman"/>
          <w:b/>
          <w:bCs/>
          <w:color w:val="000000"/>
          <w:sz w:val="28"/>
          <w:szCs w:val="28"/>
          <w:lang w:eastAsia="ru-RU"/>
        </w:rPr>
        <w:t>Союзы</w:t>
      </w:r>
      <w:r w:rsidRPr="00782399">
        <w:rPr>
          <w:rFonts w:ascii="Noto Serif" w:eastAsia="Times New Roman" w:hAnsi="Noto Serif" w:cs="Times New Roman"/>
          <w:color w:val="000000"/>
          <w:sz w:val="28"/>
          <w:szCs w:val="28"/>
          <w:lang w:eastAsia="ru-RU"/>
        </w:rPr>
        <w:t xml:space="preserve"> (преимущественно сочинительные) Был май 1945 года. Гремела весна. Ликовали люди и земля. Москва салютовала героям. И радость огнями взлетала в небо. Всё с тем же говором и хохотом офицеры поспешно стали собираться; опять поставили самовар на грязной воде. Но Ростов, не </w:t>
      </w:r>
      <w:proofErr w:type="gramStart"/>
      <w:r w:rsidRPr="00782399">
        <w:rPr>
          <w:rFonts w:ascii="Noto Serif" w:eastAsia="Times New Roman" w:hAnsi="Noto Serif" w:cs="Times New Roman"/>
          <w:color w:val="000000"/>
          <w:sz w:val="28"/>
          <w:szCs w:val="28"/>
          <w:lang w:eastAsia="ru-RU"/>
        </w:rPr>
        <w:t>дождавшись</w:t>
      </w:r>
      <w:proofErr w:type="gramEnd"/>
      <w:r w:rsidRPr="00782399">
        <w:rPr>
          <w:rFonts w:ascii="Noto Serif" w:eastAsia="Times New Roman" w:hAnsi="Noto Serif" w:cs="Times New Roman"/>
          <w:color w:val="000000"/>
          <w:sz w:val="28"/>
          <w:szCs w:val="28"/>
          <w:lang w:eastAsia="ru-RU"/>
        </w:rPr>
        <w:t xml:space="preserve"> чаю, пошёл к эскадрону»</w:t>
      </w:r>
    </w:p>
    <w:p w:rsidR="00782399" w:rsidRPr="00782399" w:rsidRDefault="00782399" w:rsidP="00782399">
      <w:pPr>
        <w:shd w:val="clear" w:color="auto" w:fill="FFFFFF"/>
        <w:spacing w:after="75" w:line="240" w:lineRule="auto"/>
        <w:rPr>
          <w:rFonts w:ascii="Noto Serif" w:eastAsia="Times New Roman" w:hAnsi="Noto Serif" w:cs="Times New Roman"/>
          <w:color w:val="000000"/>
          <w:sz w:val="28"/>
          <w:szCs w:val="28"/>
          <w:lang w:eastAsia="ru-RU"/>
        </w:rPr>
      </w:pPr>
    </w:p>
    <w:p w:rsidR="00782399" w:rsidRPr="00782399" w:rsidRDefault="00782399" w:rsidP="00782399">
      <w:pPr>
        <w:numPr>
          <w:ilvl w:val="0"/>
          <w:numId w:val="7"/>
        </w:numPr>
        <w:shd w:val="clear" w:color="auto" w:fill="FFFFFF"/>
        <w:spacing w:after="75" w:line="240" w:lineRule="auto"/>
        <w:ind w:left="0"/>
        <w:rPr>
          <w:rFonts w:ascii="Noto Serif" w:eastAsia="Times New Roman" w:hAnsi="Noto Serif" w:cs="Times New Roman"/>
          <w:color w:val="000000"/>
          <w:sz w:val="28"/>
          <w:szCs w:val="28"/>
          <w:lang w:eastAsia="ru-RU"/>
        </w:rPr>
      </w:pPr>
      <w:r w:rsidRPr="00782399">
        <w:rPr>
          <w:rFonts w:ascii="Noto Serif" w:eastAsia="Times New Roman" w:hAnsi="Noto Serif" w:cs="Times New Roman"/>
          <w:b/>
          <w:bCs/>
          <w:color w:val="000000"/>
          <w:sz w:val="28"/>
          <w:szCs w:val="28"/>
          <w:lang w:eastAsia="ru-RU"/>
        </w:rPr>
        <w:lastRenderedPageBreak/>
        <w:t>Частицы</w:t>
      </w:r>
      <w:r w:rsidRPr="00782399">
        <w:rPr>
          <w:rFonts w:ascii="Noto Serif" w:eastAsia="Times New Roman" w:hAnsi="Noto Serif" w:cs="Times New Roman"/>
          <w:color w:val="000000"/>
          <w:sz w:val="28"/>
          <w:szCs w:val="28"/>
          <w:lang w:eastAsia="ru-RU"/>
        </w:rPr>
        <w:t>.</w:t>
      </w:r>
    </w:p>
    <w:p w:rsidR="00782399" w:rsidRPr="00782399" w:rsidRDefault="00782399" w:rsidP="00782399">
      <w:pPr>
        <w:numPr>
          <w:ilvl w:val="0"/>
          <w:numId w:val="7"/>
        </w:numPr>
        <w:shd w:val="clear" w:color="auto" w:fill="FFFFFF"/>
        <w:spacing w:after="75" w:line="240" w:lineRule="auto"/>
        <w:ind w:left="0"/>
        <w:rPr>
          <w:rFonts w:ascii="Noto Serif" w:eastAsia="Times New Roman" w:hAnsi="Noto Serif" w:cs="Times New Roman"/>
          <w:color w:val="000000"/>
          <w:sz w:val="28"/>
          <w:szCs w:val="28"/>
          <w:lang w:eastAsia="ru-RU"/>
        </w:rPr>
      </w:pPr>
      <w:r w:rsidRPr="00782399">
        <w:rPr>
          <w:rFonts w:ascii="Noto Serif" w:eastAsia="Times New Roman" w:hAnsi="Noto Serif" w:cs="Times New Roman"/>
          <w:b/>
          <w:bCs/>
          <w:color w:val="000000"/>
          <w:sz w:val="28"/>
          <w:szCs w:val="28"/>
          <w:lang w:eastAsia="ru-RU"/>
        </w:rPr>
        <w:t>Вводные слова и конструкции</w:t>
      </w:r>
      <w:r w:rsidRPr="00782399">
        <w:rPr>
          <w:rFonts w:ascii="Noto Serif" w:eastAsia="Times New Roman" w:hAnsi="Noto Serif" w:cs="Times New Roman"/>
          <w:color w:val="000000"/>
          <w:sz w:val="28"/>
          <w:szCs w:val="28"/>
          <w:lang w:eastAsia="ru-RU"/>
        </w:rPr>
        <w:t> (одним словом, итак, во-первых и др.) Молодые люди говорили обо всём русском с презрением или равнодушием и, шутя, предсказывали России участь Рейнской конфедерации. Словом, общество было довольно гадко.</w:t>
      </w:r>
    </w:p>
    <w:p w:rsidR="00782399" w:rsidRPr="00782399" w:rsidRDefault="00782399" w:rsidP="00782399">
      <w:pPr>
        <w:shd w:val="clear" w:color="auto" w:fill="FFFFFF"/>
        <w:spacing w:after="75" w:line="240" w:lineRule="auto"/>
        <w:rPr>
          <w:rFonts w:ascii="Noto Serif" w:eastAsia="Times New Roman" w:hAnsi="Noto Serif" w:cs="Times New Roman"/>
          <w:color w:val="000000"/>
          <w:sz w:val="28"/>
          <w:szCs w:val="28"/>
          <w:lang w:eastAsia="ru-RU"/>
        </w:rPr>
      </w:pPr>
    </w:p>
    <w:p w:rsidR="00782399" w:rsidRPr="00782399" w:rsidRDefault="00782399" w:rsidP="00782399">
      <w:pPr>
        <w:numPr>
          <w:ilvl w:val="0"/>
          <w:numId w:val="7"/>
        </w:numPr>
        <w:shd w:val="clear" w:color="auto" w:fill="FFFFFF"/>
        <w:spacing w:after="75" w:line="240" w:lineRule="auto"/>
        <w:ind w:left="0"/>
        <w:rPr>
          <w:rFonts w:ascii="Noto Serif" w:eastAsia="Times New Roman" w:hAnsi="Noto Serif" w:cs="Times New Roman"/>
          <w:color w:val="000000"/>
          <w:sz w:val="28"/>
          <w:szCs w:val="28"/>
          <w:lang w:eastAsia="ru-RU"/>
        </w:rPr>
      </w:pPr>
      <w:r w:rsidRPr="00782399">
        <w:rPr>
          <w:rFonts w:ascii="Noto Serif" w:eastAsia="Times New Roman" w:hAnsi="Noto Serif" w:cs="Times New Roman"/>
          <w:b/>
          <w:bCs/>
          <w:color w:val="000000"/>
          <w:sz w:val="28"/>
          <w:szCs w:val="28"/>
          <w:lang w:eastAsia="ru-RU"/>
        </w:rPr>
        <w:t>Единство видовременных форм глаголов</w:t>
      </w:r>
      <w:r w:rsidRPr="00782399">
        <w:rPr>
          <w:rFonts w:ascii="Noto Serif" w:eastAsia="Times New Roman" w:hAnsi="Noto Serif" w:cs="Times New Roman"/>
          <w:color w:val="000000"/>
          <w:sz w:val="28"/>
          <w:szCs w:val="28"/>
          <w:lang w:eastAsia="ru-RU"/>
        </w:rPr>
        <w:t> - использование одинаковых форм грамматического времени, которые указывают на одновременность или последовательность ситуаций. Подражание французскому тону времён Людовика XV было в моде. Любовь к отечеству казалась педантством. Тогдашние умники превозносили Наполеона с фанатическим подобострастием и шутили над нашими неудачами</w:t>
      </w:r>
      <w:proofErr w:type="gramStart"/>
      <w:r w:rsidRPr="00782399">
        <w:rPr>
          <w:rFonts w:ascii="Noto Serif" w:eastAsia="Times New Roman" w:hAnsi="Noto Serif" w:cs="Times New Roman"/>
          <w:color w:val="000000"/>
          <w:sz w:val="28"/>
          <w:szCs w:val="28"/>
          <w:lang w:eastAsia="ru-RU"/>
        </w:rPr>
        <w:t>.</w:t>
      </w:r>
      <w:proofErr w:type="gramEnd"/>
      <w:r w:rsidRPr="00782399">
        <w:rPr>
          <w:rFonts w:ascii="Noto Serif" w:eastAsia="Times New Roman" w:hAnsi="Noto Serif" w:cs="Times New Roman"/>
          <w:color w:val="000000"/>
          <w:sz w:val="28"/>
          <w:szCs w:val="28"/>
          <w:lang w:eastAsia="ru-RU"/>
        </w:rPr>
        <w:t xml:space="preserve"> – </w:t>
      </w:r>
      <w:proofErr w:type="gramStart"/>
      <w:r w:rsidRPr="00782399">
        <w:rPr>
          <w:rFonts w:ascii="Noto Serif" w:eastAsia="Times New Roman" w:hAnsi="Noto Serif" w:cs="Times New Roman"/>
          <w:color w:val="000000"/>
          <w:sz w:val="28"/>
          <w:szCs w:val="28"/>
          <w:lang w:eastAsia="ru-RU"/>
        </w:rPr>
        <w:t>в</w:t>
      </w:r>
      <w:proofErr w:type="gramEnd"/>
      <w:r w:rsidRPr="00782399">
        <w:rPr>
          <w:rFonts w:ascii="Noto Serif" w:eastAsia="Times New Roman" w:hAnsi="Noto Serif" w:cs="Times New Roman"/>
          <w:color w:val="000000"/>
          <w:sz w:val="28"/>
          <w:szCs w:val="28"/>
          <w:lang w:eastAsia="ru-RU"/>
        </w:rPr>
        <w:t>се глаголы употреблены в форме прошедшего времени.</w:t>
      </w:r>
    </w:p>
    <w:p w:rsidR="00782399" w:rsidRPr="00782399" w:rsidRDefault="00782399" w:rsidP="00782399">
      <w:pPr>
        <w:shd w:val="clear" w:color="auto" w:fill="FFFFFF"/>
        <w:spacing w:after="75" w:line="240" w:lineRule="auto"/>
        <w:rPr>
          <w:rFonts w:ascii="Noto Serif" w:eastAsia="Times New Roman" w:hAnsi="Noto Serif" w:cs="Times New Roman"/>
          <w:color w:val="000000"/>
          <w:sz w:val="28"/>
          <w:szCs w:val="28"/>
          <w:lang w:eastAsia="ru-RU"/>
        </w:rPr>
      </w:pPr>
    </w:p>
    <w:p w:rsidR="00782399" w:rsidRPr="00782399" w:rsidRDefault="00782399" w:rsidP="00782399">
      <w:pPr>
        <w:numPr>
          <w:ilvl w:val="0"/>
          <w:numId w:val="7"/>
        </w:numPr>
        <w:shd w:val="clear" w:color="auto" w:fill="FFFFFF"/>
        <w:spacing w:after="75" w:line="240" w:lineRule="auto"/>
        <w:ind w:left="0"/>
        <w:rPr>
          <w:rFonts w:ascii="Noto Serif" w:eastAsia="Times New Roman" w:hAnsi="Noto Serif" w:cs="Times New Roman"/>
          <w:color w:val="000000"/>
          <w:sz w:val="28"/>
          <w:szCs w:val="28"/>
          <w:lang w:eastAsia="ru-RU"/>
        </w:rPr>
      </w:pPr>
      <w:r w:rsidRPr="00782399">
        <w:rPr>
          <w:rFonts w:ascii="Noto Serif" w:eastAsia="Times New Roman" w:hAnsi="Noto Serif" w:cs="Times New Roman"/>
          <w:b/>
          <w:bCs/>
          <w:color w:val="000000"/>
          <w:sz w:val="28"/>
          <w:szCs w:val="28"/>
          <w:lang w:eastAsia="ru-RU"/>
        </w:rPr>
        <w:t>Неполные предложения и эллипсис</w:t>
      </w:r>
      <w:r w:rsidRPr="00782399">
        <w:rPr>
          <w:rFonts w:ascii="Noto Serif" w:eastAsia="Times New Roman" w:hAnsi="Noto Serif" w:cs="Times New Roman"/>
          <w:color w:val="000000"/>
          <w:sz w:val="28"/>
          <w:szCs w:val="28"/>
          <w:lang w:eastAsia="ru-RU"/>
        </w:rPr>
        <w:t xml:space="preserve">, отсылающие к предшествующим элементам текста: Хлеб режет </w:t>
      </w:r>
      <w:proofErr w:type="spellStart"/>
      <w:r w:rsidRPr="00782399">
        <w:rPr>
          <w:rFonts w:ascii="Noto Serif" w:eastAsia="Times New Roman" w:hAnsi="Noto Serif" w:cs="Times New Roman"/>
          <w:color w:val="000000"/>
          <w:sz w:val="28"/>
          <w:szCs w:val="28"/>
          <w:lang w:eastAsia="ru-RU"/>
        </w:rPr>
        <w:t>Горкин</w:t>
      </w:r>
      <w:proofErr w:type="spellEnd"/>
      <w:r w:rsidRPr="00782399">
        <w:rPr>
          <w:rFonts w:ascii="Noto Serif" w:eastAsia="Times New Roman" w:hAnsi="Noto Serif" w:cs="Times New Roman"/>
          <w:color w:val="000000"/>
          <w:sz w:val="28"/>
          <w:szCs w:val="28"/>
          <w:lang w:eastAsia="ru-RU"/>
        </w:rPr>
        <w:t xml:space="preserve">, раздаёт ломти. Кладёт и мне: </w:t>
      </w:r>
      <w:proofErr w:type="gramStart"/>
      <w:r w:rsidRPr="00782399">
        <w:rPr>
          <w:rFonts w:ascii="Noto Serif" w:eastAsia="Times New Roman" w:hAnsi="Noto Serif" w:cs="Times New Roman"/>
          <w:color w:val="000000"/>
          <w:sz w:val="28"/>
          <w:szCs w:val="28"/>
          <w:lang w:eastAsia="ru-RU"/>
        </w:rPr>
        <w:t>огромный</w:t>
      </w:r>
      <w:proofErr w:type="gramEnd"/>
      <w:r w:rsidRPr="00782399">
        <w:rPr>
          <w:rFonts w:ascii="Noto Serif" w:eastAsia="Times New Roman" w:hAnsi="Noto Serif" w:cs="Times New Roman"/>
          <w:color w:val="000000"/>
          <w:sz w:val="28"/>
          <w:szCs w:val="28"/>
          <w:lang w:eastAsia="ru-RU"/>
        </w:rPr>
        <w:t>, всё лицо закроешь.</w:t>
      </w:r>
    </w:p>
    <w:p w:rsidR="00782399" w:rsidRPr="00782399" w:rsidRDefault="00782399" w:rsidP="00782399">
      <w:pPr>
        <w:shd w:val="clear" w:color="auto" w:fill="FFFFFF"/>
        <w:spacing w:after="75" w:line="240" w:lineRule="auto"/>
        <w:rPr>
          <w:rFonts w:ascii="Noto Serif" w:eastAsia="Times New Roman" w:hAnsi="Noto Serif" w:cs="Times New Roman"/>
          <w:color w:val="000000"/>
          <w:sz w:val="28"/>
          <w:szCs w:val="28"/>
          <w:lang w:eastAsia="ru-RU"/>
        </w:rPr>
      </w:pPr>
    </w:p>
    <w:p w:rsidR="00782399" w:rsidRPr="00782399" w:rsidRDefault="00782399" w:rsidP="00782399">
      <w:pPr>
        <w:numPr>
          <w:ilvl w:val="0"/>
          <w:numId w:val="7"/>
        </w:numPr>
        <w:shd w:val="clear" w:color="auto" w:fill="FFFFFF"/>
        <w:spacing w:after="75" w:line="240" w:lineRule="auto"/>
        <w:ind w:left="0"/>
        <w:rPr>
          <w:rFonts w:ascii="Noto Serif" w:eastAsia="Times New Roman" w:hAnsi="Noto Serif" w:cs="Times New Roman"/>
          <w:color w:val="000000"/>
          <w:sz w:val="28"/>
          <w:szCs w:val="28"/>
          <w:lang w:eastAsia="ru-RU"/>
        </w:rPr>
      </w:pPr>
      <w:r w:rsidRPr="00782399">
        <w:rPr>
          <w:rFonts w:ascii="Noto Serif" w:eastAsia="Times New Roman" w:hAnsi="Noto Serif" w:cs="Times New Roman"/>
          <w:b/>
          <w:bCs/>
          <w:color w:val="000000"/>
          <w:sz w:val="28"/>
          <w:szCs w:val="28"/>
          <w:lang w:eastAsia="ru-RU"/>
        </w:rPr>
        <w:t>Синтаксический параллелизм</w:t>
      </w:r>
      <w:r w:rsidRPr="00782399">
        <w:rPr>
          <w:rFonts w:ascii="Noto Serif" w:eastAsia="Times New Roman" w:hAnsi="Noto Serif" w:cs="Times New Roman"/>
          <w:color w:val="000000"/>
          <w:sz w:val="28"/>
          <w:szCs w:val="28"/>
          <w:lang w:eastAsia="ru-RU"/>
        </w:rPr>
        <w:t> – одинаковое построение нескольких рядом расположенных предложений. Уметь говорить – искусство. Уметь слушать – культура.</w:t>
      </w:r>
    </w:p>
    <w:p w:rsidR="00782399" w:rsidRPr="00782399" w:rsidRDefault="00782399" w:rsidP="00782399">
      <w:pPr>
        <w:shd w:val="clear" w:color="auto" w:fill="FFFFFF"/>
        <w:spacing w:after="0" w:line="240" w:lineRule="auto"/>
        <w:rPr>
          <w:rFonts w:ascii="Noto Serif" w:eastAsia="Times New Roman" w:hAnsi="Noto Serif" w:cs="Times New Roman"/>
          <w:color w:val="000000"/>
          <w:sz w:val="28"/>
          <w:szCs w:val="28"/>
          <w:lang w:eastAsia="ru-RU"/>
        </w:rPr>
      </w:pPr>
      <w:r w:rsidRPr="00782399">
        <w:rPr>
          <w:rFonts w:ascii="Noto Serif" w:eastAsia="Times New Roman" w:hAnsi="Noto Serif" w:cs="Times New Roman"/>
          <w:color w:val="000000"/>
          <w:sz w:val="28"/>
          <w:szCs w:val="28"/>
          <w:lang w:eastAsia="ru-RU"/>
        </w:rPr>
        <w:t> </w:t>
      </w:r>
    </w:p>
    <w:p w:rsidR="008644D8" w:rsidRPr="00782399" w:rsidRDefault="008644D8">
      <w:pPr>
        <w:rPr>
          <w:rFonts w:ascii="Times New Roman" w:hAnsi="Times New Roman" w:cs="Times New Roman"/>
          <w:sz w:val="28"/>
          <w:szCs w:val="28"/>
        </w:rPr>
      </w:pPr>
    </w:p>
    <w:sectPr w:rsidR="008644D8" w:rsidRPr="00782399" w:rsidSect="00782399">
      <w:pgSz w:w="11906" w:h="16838"/>
      <w:pgMar w:top="709" w:right="850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inherit">
    <w:panose1 w:val="00000000000000000000"/>
    <w:charset w:val="00"/>
    <w:family w:val="roman"/>
    <w:notTrueType/>
    <w:pitch w:val="default"/>
  </w:font>
  <w:font w:name="Noto Serif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BB2DBE"/>
    <w:multiLevelType w:val="multilevel"/>
    <w:tmpl w:val="1CBCA8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33A7C5C"/>
    <w:multiLevelType w:val="multilevel"/>
    <w:tmpl w:val="51C2F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16874AA"/>
    <w:multiLevelType w:val="multilevel"/>
    <w:tmpl w:val="F58231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218288F"/>
    <w:multiLevelType w:val="multilevel"/>
    <w:tmpl w:val="5F329BA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D8A3F32"/>
    <w:multiLevelType w:val="multilevel"/>
    <w:tmpl w:val="5B1E109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B707507"/>
    <w:multiLevelType w:val="multilevel"/>
    <w:tmpl w:val="A15E26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FC7393A"/>
    <w:multiLevelType w:val="multilevel"/>
    <w:tmpl w:val="423A138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3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F41"/>
    <w:rsid w:val="000F6E42"/>
    <w:rsid w:val="0032300C"/>
    <w:rsid w:val="00544F81"/>
    <w:rsid w:val="007700D0"/>
    <w:rsid w:val="00782399"/>
    <w:rsid w:val="008644D8"/>
    <w:rsid w:val="00A0295E"/>
    <w:rsid w:val="00B70F41"/>
    <w:rsid w:val="00C33494"/>
    <w:rsid w:val="00CE7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6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6E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6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6E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30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66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4467">
          <w:marLeft w:val="120"/>
          <w:marRight w:val="0"/>
          <w:marTop w:val="0"/>
          <w:marBottom w:val="0"/>
          <w:divBdr>
            <w:top w:val="single" w:sz="6" w:space="2" w:color="ADBDCC"/>
            <w:left w:val="single" w:sz="6" w:space="4" w:color="ADBDCC"/>
            <w:bottom w:val="single" w:sz="6" w:space="2" w:color="ADBDCC"/>
            <w:right w:val="single" w:sz="6" w:space="4" w:color="ADBDCC"/>
          </w:divBdr>
        </w:div>
        <w:div w:id="165094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4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9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7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96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67866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930106">
                          <w:marLeft w:val="0"/>
                          <w:marRight w:val="30"/>
                          <w:marTop w:val="45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3335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099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8216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48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775679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260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165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678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3363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069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499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6500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3969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622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8751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3948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8317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4198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8605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7173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1824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1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4248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8296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376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6741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8087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2393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4292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098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0248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743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1481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4357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2167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2401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9728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549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8848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289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5628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1632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9397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963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468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0652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7108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3411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427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0075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3544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591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184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4584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0962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145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8053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058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348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7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3552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9732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832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2021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0026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6788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5127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7985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628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5151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8706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5008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8396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546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6198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144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7580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4273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8498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217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9096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0169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4122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4025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7123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26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061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412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9117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9436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9258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53674281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468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510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7052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1105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1498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612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2957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3642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3873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8309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916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6231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6574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7284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9650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5007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9444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7093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6277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9509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15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6371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85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6585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09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025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77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1375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395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9911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5020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7788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8279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0806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5155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566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8353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928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1406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385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2282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3721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5073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6580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4151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7628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3833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4877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185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0165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921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77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421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5017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8319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809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7789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4817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4888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43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7785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0245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0542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0996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240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5802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7200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121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6519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3897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4152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9689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99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5444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90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8185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8633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8614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7683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996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114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848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2473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210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1600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49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2304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5657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260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7951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535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9412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55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7413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0590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2148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4746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5798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8544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2200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1303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70710317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626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488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321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3056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919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2514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6739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1606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7118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770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8875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8813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0375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400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9474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4674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2391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508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0965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5480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2265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1478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8499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3944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4426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9606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8618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5193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8088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2931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293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7284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4611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2277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510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8272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5823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5206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9222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82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3188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0592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1902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493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5932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7501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2380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6919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0804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5129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3493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9848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3067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0150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3380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0042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4491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7577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65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362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7017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832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0494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342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5324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6442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9476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9858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0068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2127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6341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0621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68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436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4652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7537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157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149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9324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0143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8306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669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3242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521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8531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153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8668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9603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7189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5674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8916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2332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3598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471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8252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287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1682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4948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9604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4409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4217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3647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335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881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999217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38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41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51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03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705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871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57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44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51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1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71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3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96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00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73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177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883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65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354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51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22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0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23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09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469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51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52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146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335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92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53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226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24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668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19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56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67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22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4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951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5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44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0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07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43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7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290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39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92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97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93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95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81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44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37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1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587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820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26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67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08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26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65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855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00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12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16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34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7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87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24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730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26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75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66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034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24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6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83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48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22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788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78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37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46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6202910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77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07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361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75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75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31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178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22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07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20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32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361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950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00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65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24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58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21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13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83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437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69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55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12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26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821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32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77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9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06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75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368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66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001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18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82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591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60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18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35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27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57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21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0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30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67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11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6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66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90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16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200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19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54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07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30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85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59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12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994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44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34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19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71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33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628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26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95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7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13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55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77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00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855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86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270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163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0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35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38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65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10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216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37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05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16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84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37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29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58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753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71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07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144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74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115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095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10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2234911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32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99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22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98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97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885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408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74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43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98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654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65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048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52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21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193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49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10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68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30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71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11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747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047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09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22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44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29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0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01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72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178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77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99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24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60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61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8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70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57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68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459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482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53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629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193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64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845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82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02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920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85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36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44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69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1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161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31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41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216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1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89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21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62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30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0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485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31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60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89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273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13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67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68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01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04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140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85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335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612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12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95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76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79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45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01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84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10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64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74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4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97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96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50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40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63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36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20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81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06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80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269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1010</Words>
  <Characters>5762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2019-03-19T10:14:00Z</cp:lastPrinted>
  <dcterms:created xsi:type="dcterms:W3CDTF">2019-03-19T09:26:00Z</dcterms:created>
  <dcterms:modified xsi:type="dcterms:W3CDTF">2019-10-08T10:43:00Z</dcterms:modified>
</cp:coreProperties>
</file>